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352E6A" w:rsidRPr="00E11716" w:rsidRDefault="00F44F13" w:rsidP="00E11716">
      <w:pPr>
        <w:pStyle w:val="Heading1"/>
        <w:spacing w:before="0" w:after="0"/>
        <w:jc w:val="center"/>
        <w:rPr>
          <w:sz w:val="32"/>
          <w:szCs w:val="32"/>
        </w:rPr>
      </w:pPr>
      <w:r w:rsidRPr="00F44F13">
        <w:rPr>
          <w:sz w:val="32"/>
          <w:szCs w:val="32"/>
        </w:rPr>
        <w:t>Audible Liquid Level Indicator</w:t>
      </w:r>
      <w:r w:rsidRPr="00F44F13">
        <w:rPr>
          <w:sz w:val="32"/>
          <w:szCs w:val="32"/>
        </w:rPr>
        <w:t xml:space="preserve"> </w:t>
      </w:r>
      <w:r w:rsidRPr="00F44F13">
        <w:rPr>
          <w:sz w:val="32"/>
          <w:szCs w:val="32"/>
        </w:rPr>
        <w:t>ES03</w:t>
      </w:r>
      <w:r w:rsidR="00D23D96">
        <w:rPr>
          <w:sz w:val="32"/>
          <w:szCs w:val="32"/>
        </w:rPr>
        <w:t>59</w:t>
      </w:r>
      <w:bookmarkStart w:id="0" w:name="_GoBack"/>
      <w:bookmarkEnd w:id="0"/>
    </w:p>
    <w:p w:rsidR="00C344CA" w:rsidRPr="00E11716" w:rsidRDefault="00C344CA" w:rsidP="00E11716">
      <w:pPr>
        <w:pStyle w:val="Heading1"/>
        <w:spacing w:before="0" w:after="0"/>
        <w:jc w:val="center"/>
        <w:rPr>
          <w:sz w:val="32"/>
          <w:szCs w:val="32"/>
        </w:rPr>
      </w:pPr>
      <w:r w:rsidRPr="00E11716">
        <w:rPr>
          <w:sz w:val="32"/>
          <w:szCs w:val="32"/>
        </w:rPr>
        <w:t>Product Instructions</w:t>
      </w:r>
    </w:p>
    <w:p w:rsidR="001A7930" w:rsidRPr="007062EC" w:rsidRDefault="001A7930" w:rsidP="00CF3022">
      <w:pPr>
        <w:spacing w:after="0"/>
        <w:rPr>
          <w:b/>
          <w:sz w:val="28"/>
          <w:szCs w:val="28"/>
        </w:rPr>
      </w:pPr>
      <w:bookmarkStart w:id="1" w:name="_Toc243448109"/>
      <w:bookmarkStart w:id="2" w:name="_Toc378689204"/>
    </w:p>
    <w:p w:rsidR="007A29C1" w:rsidRPr="00E11716" w:rsidRDefault="007A29C1" w:rsidP="00E11716">
      <w:pPr>
        <w:pStyle w:val="Heading1"/>
        <w:rPr>
          <w:sz w:val="32"/>
          <w:szCs w:val="32"/>
        </w:rPr>
      </w:pPr>
      <w:r w:rsidRPr="00E11716">
        <w:rPr>
          <w:sz w:val="32"/>
          <w:szCs w:val="32"/>
        </w:rPr>
        <w:t>General description</w:t>
      </w:r>
      <w:bookmarkEnd w:id="1"/>
      <w:bookmarkEnd w:id="2"/>
    </w:p>
    <w:p w:rsidR="00537CEC" w:rsidRDefault="00537CEC" w:rsidP="00B70981">
      <w:pPr>
        <w:spacing w:after="0"/>
        <w:rPr>
          <w:color w:val="000000"/>
          <w:sz w:val="27"/>
          <w:szCs w:val="27"/>
        </w:rPr>
      </w:pPr>
      <w:r>
        <w:rPr>
          <w:color w:val="000000"/>
          <w:sz w:val="27"/>
          <w:szCs w:val="27"/>
        </w:rPr>
        <w:t>This audible liquid level indicator allows you to pour hot drinks with confidence. It alerts the user with sounds and vibrations when liquid touches the prongs of the device. Simply place the gauge on the side of a cup, glass or jug. Making a cup of tea or coffee has never been easier and safer. Battery not included. Requires one CR2032 battery. </w:t>
      </w:r>
    </w:p>
    <w:p w:rsidR="00B70981" w:rsidRDefault="00B70981" w:rsidP="00B70981">
      <w:pPr>
        <w:spacing w:after="0"/>
        <w:rPr>
          <w:b/>
          <w:sz w:val="28"/>
          <w:szCs w:val="28"/>
        </w:rPr>
      </w:pPr>
      <w:r>
        <w:rPr>
          <w:b/>
          <w:sz w:val="28"/>
          <w:szCs w:val="28"/>
        </w:rPr>
        <w:br/>
        <w:t>Main Features</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Suitable for use with both hot and cold liquids.</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Hi</w:t>
      </w:r>
      <w:r w:rsidR="00967FA2">
        <w:rPr>
          <w:rFonts w:eastAsia="Times New Roman"/>
          <w:color w:val="000000"/>
          <w:sz w:val="27"/>
          <w:szCs w:val="27"/>
          <w:lang w:val="en-US"/>
        </w:rPr>
        <w:t>gh</w:t>
      </w:r>
      <w:r w:rsidRPr="00537CEC">
        <w:rPr>
          <w:rFonts w:eastAsia="Times New Roman"/>
          <w:color w:val="000000"/>
          <w:sz w:val="27"/>
          <w:szCs w:val="27"/>
          <w:lang w:val="en-US"/>
        </w:rPr>
        <w:t xml:space="preserve"> and low probes with two different alert sounds. Therefore making a cup of tea or coffee with milk will be much easier. </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Liquid detection level adjustment – slide the metal prongs up and down to adjust the liquid level to be detected.</w:t>
      </w:r>
    </w:p>
    <w:p w:rsidR="00537CEC" w:rsidRPr="00537CEC" w:rsidRDefault="00537CEC" w:rsidP="00537CEC">
      <w:pPr>
        <w:numPr>
          <w:ilvl w:val="0"/>
          <w:numId w:val="43"/>
        </w:numPr>
        <w:spacing w:before="100" w:beforeAutospacing="1" w:after="100" w:afterAutospacing="1" w:line="240" w:lineRule="auto"/>
        <w:rPr>
          <w:rFonts w:eastAsia="Times New Roman"/>
          <w:color w:val="000000"/>
          <w:sz w:val="27"/>
          <w:szCs w:val="27"/>
          <w:lang w:val="en-US"/>
        </w:rPr>
      </w:pPr>
      <w:r w:rsidRPr="00537CEC">
        <w:rPr>
          <w:rFonts w:eastAsia="Times New Roman"/>
          <w:color w:val="000000"/>
          <w:sz w:val="27"/>
          <w:szCs w:val="27"/>
          <w:lang w:val="en-US"/>
        </w:rPr>
        <w:t>Has built-in magnets, so the liquid level indicator can be easy stored on your fridge door.</w:t>
      </w:r>
    </w:p>
    <w:p w:rsidR="00B70981" w:rsidRPr="00352E6A" w:rsidRDefault="00B70981" w:rsidP="00352E6A">
      <w:pPr>
        <w:shd w:val="clear" w:color="auto" w:fill="FFFFFF"/>
        <w:spacing w:after="240" w:line="240" w:lineRule="auto"/>
        <w:rPr>
          <w:color w:val="000000"/>
          <w:sz w:val="28"/>
          <w:szCs w:val="28"/>
          <w:lang w:val="en"/>
        </w:rPr>
      </w:pPr>
    </w:p>
    <w:p w:rsidR="006E5B31" w:rsidRPr="00352E6A" w:rsidRDefault="00537CEC" w:rsidP="00802A2F">
      <w:pPr>
        <w:spacing w:after="0"/>
        <w:rPr>
          <w:color w:val="000000"/>
          <w:sz w:val="28"/>
          <w:szCs w:val="28"/>
          <w:lang w:val="en"/>
        </w:rPr>
      </w:pPr>
      <w:r>
        <w:rPr>
          <w:rFonts w:eastAsia="Times New Roman"/>
          <w:b/>
          <w:sz w:val="32"/>
          <w:szCs w:val="32"/>
        </w:rPr>
        <w:t xml:space="preserve">Parts and Functions </w:t>
      </w:r>
      <w:r w:rsidR="00352E6A" w:rsidRPr="00352E6A">
        <w:rPr>
          <w:rFonts w:eastAsia="Times New Roman"/>
          <w:color w:val="333333"/>
          <w:sz w:val="28"/>
          <w:szCs w:val="28"/>
          <w:lang w:val="en-US"/>
        </w:rPr>
        <w:br/>
      </w:r>
      <w:r>
        <w:rPr>
          <w:noProof/>
          <w:color w:val="000000"/>
          <w:sz w:val="28"/>
          <w:szCs w:val="28"/>
          <w:lang w:val="en-US"/>
        </w:rPr>
        <w:drawing>
          <wp:inline distT="0" distB="0" distL="0" distR="0">
            <wp:extent cx="5731510" cy="1703705"/>
            <wp:effectExtent l="0" t="0" r="2540" b="0"/>
            <wp:docPr id="1" name="Picture 1" title="Produ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s and functio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inline>
        </w:drawing>
      </w:r>
    </w:p>
    <w:p w:rsidR="00352E6A" w:rsidRPr="007062EC" w:rsidRDefault="00352E6A" w:rsidP="00802A2F">
      <w:pPr>
        <w:spacing w:after="0"/>
        <w:rPr>
          <w:color w:val="000000"/>
          <w:sz w:val="28"/>
          <w:szCs w:val="28"/>
          <w:lang w:val="en"/>
        </w:rPr>
      </w:pPr>
    </w:p>
    <w:p w:rsidR="00802A2F" w:rsidRPr="00E11716" w:rsidRDefault="00537CEC" w:rsidP="00802A2F">
      <w:pPr>
        <w:spacing w:after="0"/>
        <w:rPr>
          <w:rFonts w:eastAsia="Times New Roman"/>
          <w:b/>
          <w:sz w:val="32"/>
          <w:szCs w:val="32"/>
        </w:rPr>
      </w:pPr>
      <w:r>
        <w:rPr>
          <w:rFonts w:eastAsia="Times New Roman"/>
          <w:b/>
          <w:sz w:val="32"/>
          <w:szCs w:val="32"/>
        </w:rPr>
        <w:t xml:space="preserve">Battery Installation and Replacement  </w:t>
      </w:r>
    </w:p>
    <w:p w:rsidR="005B10B1" w:rsidRDefault="00537CEC" w:rsidP="00CF3022">
      <w:pPr>
        <w:spacing w:after="0"/>
        <w:rPr>
          <w:b/>
          <w:sz w:val="28"/>
          <w:szCs w:val="28"/>
        </w:rPr>
      </w:pPr>
      <w:r>
        <w:rPr>
          <w:b/>
          <w:noProof/>
          <w:sz w:val="28"/>
          <w:szCs w:val="28"/>
          <w:lang w:val="en-US"/>
        </w:rPr>
        <w:lastRenderedPageBreak/>
        <w:drawing>
          <wp:inline distT="0" distB="0" distL="0" distR="0">
            <wp:extent cx="5731510" cy="1344930"/>
            <wp:effectExtent l="0" t="0" r="2540" b="7620"/>
            <wp:docPr id="4" name="Picture 4" title="Battery installation and replace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tery Installation and Replacement diagr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44930"/>
                    </a:xfrm>
                    <a:prstGeom prst="rect">
                      <a:avLst/>
                    </a:prstGeom>
                  </pic:spPr>
                </pic:pic>
              </a:graphicData>
            </a:graphic>
          </wp:inline>
        </w:drawing>
      </w:r>
    </w:p>
    <w:p w:rsidR="00537CEC" w:rsidRPr="00537CEC" w:rsidRDefault="00537CEC" w:rsidP="00537CEC">
      <w:pPr>
        <w:spacing w:after="0"/>
        <w:rPr>
          <w:color w:val="000000"/>
          <w:sz w:val="28"/>
          <w:szCs w:val="28"/>
          <w:lang w:val="en"/>
        </w:rPr>
      </w:pPr>
      <w:r w:rsidRPr="00537CEC">
        <w:rPr>
          <w:color w:val="000000"/>
          <w:sz w:val="28"/>
          <w:szCs w:val="28"/>
          <w:lang w:val="en"/>
        </w:rPr>
        <w:t>(1)</w:t>
      </w:r>
      <w:r w:rsidRPr="00537CEC">
        <w:rPr>
          <w:color w:val="000000"/>
          <w:sz w:val="28"/>
          <w:szCs w:val="28"/>
          <w:lang w:val="en"/>
        </w:rPr>
        <w:tab/>
        <w:t>Flip to open the battery cover.</w:t>
      </w:r>
    </w:p>
    <w:p w:rsidR="00537CEC" w:rsidRPr="00537CEC" w:rsidRDefault="00537CEC" w:rsidP="00537CEC">
      <w:pPr>
        <w:spacing w:after="0"/>
        <w:rPr>
          <w:color w:val="000000"/>
          <w:sz w:val="28"/>
          <w:szCs w:val="28"/>
          <w:lang w:val="en"/>
        </w:rPr>
      </w:pPr>
      <w:r w:rsidRPr="00537CEC">
        <w:rPr>
          <w:color w:val="000000"/>
          <w:sz w:val="28"/>
          <w:szCs w:val="28"/>
          <w:lang w:val="en"/>
        </w:rPr>
        <w:t>(2)</w:t>
      </w:r>
      <w:r w:rsidRPr="00537CEC">
        <w:rPr>
          <w:color w:val="000000"/>
          <w:sz w:val="28"/>
          <w:szCs w:val="28"/>
          <w:lang w:val="en"/>
        </w:rPr>
        <w:tab/>
        <w:t>Take out the old battery.</w:t>
      </w:r>
    </w:p>
    <w:p w:rsidR="00537CEC" w:rsidRPr="00537CEC" w:rsidRDefault="00537CEC" w:rsidP="00537CEC">
      <w:pPr>
        <w:spacing w:after="0"/>
        <w:rPr>
          <w:color w:val="000000"/>
          <w:sz w:val="28"/>
          <w:szCs w:val="28"/>
          <w:lang w:val="en"/>
        </w:rPr>
      </w:pPr>
      <w:r w:rsidRPr="00537CEC">
        <w:rPr>
          <w:color w:val="000000"/>
          <w:sz w:val="28"/>
          <w:szCs w:val="28"/>
          <w:lang w:val="en"/>
        </w:rPr>
        <w:t>(3)</w:t>
      </w:r>
      <w:r w:rsidRPr="00537CEC">
        <w:rPr>
          <w:color w:val="000000"/>
          <w:sz w:val="28"/>
          <w:szCs w:val="28"/>
          <w:lang w:val="en"/>
        </w:rPr>
        <w:tab/>
        <w:t>Insert a new CR2032 battery cell to the battery compartment.</w:t>
      </w:r>
    </w:p>
    <w:p w:rsidR="00537CEC" w:rsidRPr="00537CEC" w:rsidRDefault="00537CEC" w:rsidP="00537CEC">
      <w:pPr>
        <w:spacing w:after="0"/>
        <w:rPr>
          <w:color w:val="000000"/>
          <w:sz w:val="28"/>
          <w:szCs w:val="28"/>
          <w:lang w:val="en"/>
        </w:rPr>
      </w:pPr>
      <w:r w:rsidRPr="00537CEC">
        <w:rPr>
          <w:color w:val="000000"/>
          <w:sz w:val="28"/>
          <w:szCs w:val="28"/>
          <w:lang w:val="en"/>
        </w:rPr>
        <w:t>(4)</w:t>
      </w:r>
      <w:r w:rsidRPr="00537CEC">
        <w:rPr>
          <w:color w:val="000000"/>
          <w:sz w:val="28"/>
          <w:szCs w:val="28"/>
          <w:lang w:val="en"/>
        </w:rPr>
        <w:tab/>
        <w:t>Flip to close the battery cove.</w:t>
      </w:r>
    </w:p>
    <w:p w:rsidR="00446264" w:rsidRPr="007062EC" w:rsidRDefault="00537CEC" w:rsidP="0039468C">
      <w:pPr>
        <w:spacing w:after="0"/>
        <w:ind w:left="720" w:hanging="720"/>
        <w:rPr>
          <w:color w:val="000000"/>
          <w:sz w:val="28"/>
          <w:szCs w:val="28"/>
          <w:lang w:val="en"/>
        </w:rPr>
      </w:pPr>
      <w:r w:rsidRPr="00537CEC">
        <w:rPr>
          <w:color w:val="000000"/>
          <w:sz w:val="28"/>
          <w:szCs w:val="28"/>
          <w:lang w:val="en"/>
        </w:rPr>
        <w:t>(5)</w:t>
      </w:r>
      <w:r w:rsidRPr="00537CEC">
        <w:rPr>
          <w:color w:val="000000"/>
          <w:sz w:val="28"/>
          <w:szCs w:val="28"/>
          <w:lang w:val="en"/>
        </w:rPr>
        <w:tab/>
        <w:t>The sensor will return two beep tone to indicate the battery is installed correctly.</w:t>
      </w:r>
    </w:p>
    <w:p w:rsidR="0039468C" w:rsidRDefault="0039468C" w:rsidP="00446264">
      <w:pPr>
        <w:spacing w:after="0"/>
        <w:rPr>
          <w:rFonts w:eastAsia="Times New Roman"/>
          <w:b/>
          <w:sz w:val="32"/>
          <w:szCs w:val="32"/>
        </w:rPr>
      </w:pPr>
    </w:p>
    <w:p w:rsidR="0039468C" w:rsidRDefault="0039468C" w:rsidP="00446264">
      <w:pPr>
        <w:spacing w:after="0"/>
        <w:rPr>
          <w:rFonts w:eastAsia="Times New Roman"/>
          <w:b/>
          <w:sz w:val="32"/>
          <w:szCs w:val="32"/>
        </w:rPr>
      </w:pPr>
      <w:r>
        <w:rPr>
          <w:rFonts w:eastAsia="Times New Roman"/>
          <w:b/>
          <w:sz w:val="32"/>
          <w:szCs w:val="32"/>
        </w:rPr>
        <w:t>Operation</w:t>
      </w:r>
    </w:p>
    <w:p w:rsidR="0039468C" w:rsidRDefault="0039468C" w:rsidP="0039468C">
      <w:pPr>
        <w:spacing w:after="0"/>
        <w:rPr>
          <w:color w:val="000000"/>
          <w:sz w:val="27"/>
          <w:szCs w:val="27"/>
        </w:rPr>
      </w:pPr>
      <w:r>
        <w:rPr>
          <w:noProof/>
          <w:color w:val="000000"/>
          <w:sz w:val="27"/>
          <w:szCs w:val="27"/>
          <w:lang w:val="en-US"/>
        </w:rPr>
        <w:drawing>
          <wp:inline distT="0" distB="0" distL="0" distR="0">
            <wp:extent cx="3896269" cy="3162741"/>
            <wp:effectExtent l="0" t="0" r="9525" b="0"/>
            <wp:docPr id="6" name="Picture 6" title="Operation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tion diagram 1.PNG"/>
                    <pic:cNvPicPr/>
                  </pic:nvPicPr>
                  <pic:blipFill>
                    <a:blip r:embed="rId9">
                      <a:extLst>
                        <a:ext uri="{28A0092B-C50C-407E-A947-70E740481C1C}">
                          <a14:useLocalDpi xmlns:a14="http://schemas.microsoft.com/office/drawing/2010/main" val="0"/>
                        </a:ext>
                      </a:extLst>
                    </a:blip>
                    <a:stretch>
                      <a:fillRect/>
                    </a:stretch>
                  </pic:blipFill>
                  <pic:spPr>
                    <a:xfrm>
                      <a:off x="0" y="0"/>
                      <a:ext cx="3896269" cy="3162741"/>
                    </a:xfrm>
                    <a:prstGeom prst="rect">
                      <a:avLst/>
                    </a:prstGeom>
                  </pic:spPr>
                </pic:pic>
              </a:graphicData>
            </a:graphic>
          </wp:inline>
        </w:drawing>
      </w:r>
    </w:p>
    <w:p w:rsidR="0039468C" w:rsidRDefault="0039468C" w:rsidP="0039468C">
      <w:pPr>
        <w:spacing w:after="0"/>
        <w:rPr>
          <w:color w:val="000000"/>
          <w:sz w:val="27"/>
          <w:szCs w:val="27"/>
        </w:rPr>
      </w:pPr>
    </w:p>
    <w:p w:rsidR="0039468C" w:rsidRDefault="0039468C" w:rsidP="0039468C">
      <w:pPr>
        <w:spacing w:after="0"/>
        <w:rPr>
          <w:color w:val="000000"/>
          <w:sz w:val="27"/>
          <w:szCs w:val="27"/>
        </w:rPr>
      </w:pPr>
      <w:r w:rsidRPr="0039468C">
        <w:rPr>
          <w:color w:val="000000"/>
          <w:sz w:val="27"/>
          <w:szCs w:val="27"/>
        </w:rPr>
        <w:t>Hanging the sensor on the cup, add drinks, when drinks reach the level of the long p r o b e s (low liquid level probes), the buzzer will emit "beep..." sound and Sensor vibrates.</w:t>
      </w:r>
    </w:p>
    <w:p w:rsidR="0039468C" w:rsidRDefault="0039468C" w:rsidP="0039468C">
      <w:pPr>
        <w:spacing w:after="0"/>
        <w:rPr>
          <w:color w:val="000000"/>
          <w:sz w:val="27"/>
          <w:szCs w:val="27"/>
        </w:rPr>
      </w:pPr>
    </w:p>
    <w:p w:rsidR="0039468C" w:rsidRPr="0039468C" w:rsidRDefault="0039468C" w:rsidP="0039468C">
      <w:pPr>
        <w:spacing w:after="0"/>
        <w:rPr>
          <w:color w:val="000000"/>
          <w:sz w:val="27"/>
          <w:szCs w:val="27"/>
        </w:rPr>
      </w:pPr>
      <w:r>
        <w:rPr>
          <w:noProof/>
          <w:color w:val="000000"/>
          <w:sz w:val="27"/>
          <w:szCs w:val="27"/>
          <w:lang w:val="en-US"/>
        </w:rPr>
        <w:lastRenderedPageBreak/>
        <w:drawing>
          <wp:inline distT="0" distB="0" distL="0" distR="0">
            <wp:extent cx="4458322" cy="3534268"/>
            <wp:effectExtent l="0" t="0" r="0" b="9525"/>
            <wp:docPr id="7" name="Picture 7" title="Operation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ration diagram 2.PNG"/>
                    <pic:cNvPicPr/>
                  </pic:nvPicPr>
                  <pic:blipFill>
                    <a:blip r:embed="rId10">
                      <a:extLst>
                        <a:ext uri="{28A0092B-C50C-407E-A947-70E740481C1C}">
                          <a14:useLocalDpi xmlns:a14="http://schemas.microsoft.com/office/drawing/2010/main" val="0"/>
                        </a:ext>
                      </a:extLst>
                    </a:blip>
                    <a:stretch>
                      <a:fillRect/>
                    </a:stretch>
                  </pic:blipFill>
                  <pic:spPr>
                    <a:xfrm>
                      <a:off x="0" y="0"/>
                      <a:ext cx="4458322" cy="3534268"/>
                    </a:xfrm>
                    <a:prstGeom prst="rect">
                      <a:avLst/>
                    </a:prstGeom>
                  </pic:spPr>
                </pic:pic>
              </a:graphicData>
            </a:graphic>
          </wp:inline>
        </w:drawing>
      </w:r>
    </w:p>
    <w:p w:rsidR="0039468C" w:rsidRDefault="0039468C" w:rsidP="0039468C">
      <w:pPr>
        <w:spacing w:after="0"/>
        <w:rPr>
          <w:color w:val="000000"/>
          <w:sz w:val="27"/>
          <w:szCs w:val="27"/>
        </w:rPr>
      </w:pPr>
      <w:r w:rsidRPr="0039468C">
        <w:rPr>
          <w:color w:val="000000"/>
          <w:sz w:val="27"/>
          <w:szCs w:val="27"/>
        </w:rPr>
        <w:t xml:space="preserve">When levels reach short probe (High liquid level probe), beep sound and vibration will accelerate. </w:t>
      </w:r>
    </w:p>
    <w:p w:rsidR="0039468C" w:rsidRDefault="0039468C" w:rsidP="0039468C">
      <w:pPr>
        <w:spacing w:after="0"/>
        <w:rPr>
          <w:color w:val="000000"/>
          <w:sz w:val="27"/>
          <w:szCs w:val="27"/>
        </w:rPr>
      </w:pPr>
    </w:p>
    <w:p w:rsidR="0039468C" w:rsidRPr="0039468C" w:rsidRDefault="0039468C" w:rsidP="0039468C">
      <w:pPr>
        <w:spacing w:after="0"/>
        <w:jc w:val="center"/>
        <w:rPr>
          <w:color w:val="000000"/>
          <w:sz w:val="27"/>
          <w:szCs w:val="27"/>
        </w:rPr>
      </w:pPr>
      <w:r>
        <w:rPr>
          <w:noProof/>
          <w:color w:val="000000"/>
          <w:sz w:val="27"/>
          <w:szCs w:val="27"/>
          <w:lang w:val="en-US"/>
        </w:rPr>
        <w:drawing>
          <wp:inline distT="0" distB="0" distL="0" distR="0">
            <wp:extent cx="3210373" cy="3429479"/>
            <wp:effectExtent l="0" t="0" r="9525" b="0"/>
            <wp:docPr id="8" name="Picture 8" title="Operation diagra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ration diagram 3.PNG"/>
                    <pic:cNvPicPr/>
                  </pic:nvPicPr>
                  <pic:blipFill>
                    <a:blip r:embed="rId11">
                      <a:extLst>
                        <a:ext uri="{28A0092B-C50C-407E-A947-70E740481C1C}">
                          <a14:useLocalDpi xmlns:a14="http://schemas.microsoft.com/office/drawing/2010/main" val="0"/>
                        </a:ext>
                      </a:extLst>
                    </a:blip>
                    <a:stretch>
                      <a:fillRect/>
                    </a:stretch>
                  </pic:blipFill>
                  <pic:spPr>
                    <a:xfrm>
                      <a:off x="0" y="0"/>
                      <a:ext cx="3210373" cy="3429479"/>
                    </a:xfrm>
                    <a:prstGeom prst="rect">
                      <a:avLst/>
                    </a:prstGeom>
                  </pic:spPr>
                </pic:pic>
              </a:graphicData>
            </a:graphic>
          </wp:inline>
        </w:drawing>
      </w:r>
    </w:p>
    <w:p w:rsidR="0039468C" w:rsidRPr="0039468C" w:rsidRDefault="0039468C" w:rsidP="0039468C">
      <w:pPr>
        <w:spacing w:after="0"/>
        <w:rPr>
          <w:color w:val="000000"/>
          <w:sz w:val="27"/>
          <w:szCs w:val="27"/>
        </w:rPr>
      </w:pPr>
      <w:r w:rsidRPr="0039468C">
        <w:rPr>
          <w:color w:val="000000"/>
          <w:sz w:val="27"/>
          <w:szCs w:val="27"/>
        </w:rPr>
        <w:t>The sensor can be attached to the refrigerator or any magnetic surface when not in use.</w:t>
      </w:r>
    </w:p>
    <w:p w:rsidR="0039468C" w:rsidRDefault="0039468C" w:rsidP="0039468C">
      <w:pPr>
        <w:spacing w:after="0"/>
        <w:rPr>
          <w:color w:val="000000"/>
          <w:sz w:val="27"/>
          <w:szCs w:val="27"/>
        </w:rPr>
      </w:pPr>
    </w:p>
    <w:p w:rsidR="0039468C" w:rsidRDefault="0039468C" w:rsidP="0039468C">
      <w:pPr>
        <w:spacing w:after="0"/>
        <w:rPr>
          <w:rFonts w:eastAsia="Times New Roman"/>
          <w:b/>
          <w:sz w:val="32"/>
          <w:szCs w:val="32"/>
        </w:rPr>
      </w:pPr>
      <w:r>
        <w:rPr>
          <w:rFonts w:eastAsia="Times New Roman"/>
          <w:b/>
          <w:sz w:val="32"/>
          <w:szCs w:val="32"/>
        </w:rPr>
        <w:t>Liquid Detection Level Adjustment</w:t>
      </w:r>
    </w:p>
    <w:p w:rsidR="0039468C" w:rsidRDefault="0039468C" w:rsidP="0039468C">
      <w:pPr>
        <w:spacing w:after="0"/>
        <w:rPr>
          <w:color w:val="000000"/>
          <w:sz w:val="27"/>
          <w:szCs w:val="27"/>
        </w:rPr>
      </w:pPr>
      <w:r>
        <w:rPr>
          <w:color w:val="000000"/>
          <w:sz w:val="27"/>
          <w:szCs w:val="27"/>
        </w:rPr>
        <w:lastRenderedPageBreak/>
        <w:t xml:space="preserve">Slide the level up and down to adjust the liquid level to be detected. </w:t>
      </w:r>
    </w:p>
    <w:p w:rsidR="0039468C" w:rsidRDefault="0039468C" w:rsidP="0039468C">
      <w:pPr>
        <w:spacing w:after="0"/>
        <w:rPr>
          <w:color w:val="000000"/>
          <w:sz w:val="27"/>
          <w:szCs w:val="27"/>
        </w:rPr>
      </w:pPr>
      <w:r>
        <w:rPr>
          <w:noProof/>
          <w:color w:val="000000"/>
          <w:sz w:val="27"/>
          <w:szCs w:val="27"/>
          <w:lang w:val="en-US"/>
        </w:rPr>
        <w:drawing>
          <wp:inline distT="0" distB="0" distL="0" distR="0">
            <wp:extent cx="3553321" cy="2724530"/>
            <wp:effectExtent l="0" t="0" r="9525" b="0"/>
            <wp:docPr id="9" name="Picture 9" descr="&#10;" title="Low Liqui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w Level.PNG"/>
                    <pic:cNvPicPr/>
                  </pic:nvPicPr>
                  <pic:blipFill>
                    <a:blip r:embed="rId12">
                      <a:extLst>
                        <a:ext uri="{28A0092B-C50C-407E-A947-70E740481C1C}">
                          <a14:useLocalDpi xmlns:a14="http://schemas.microsoft.com/office/drawing/2010/main" val="0"/>
                        </a:ext>
                      </a:extLst>
                    </a:blip>
                    <a:stretch>
                      <a:fillRect/>
                    </a:stretch>
                  </pic:blipFill>
                  <pic:spPr>
                    <a:xfrm>
                      <a:off x="0" y="0"/>
                      <a:ext cx="3553321" cy="2724530"/>
                    </a:xfrm>
                    <a:prstGeom prst="rect">
                      <a:avLst/>
                    </a:prstGeom>
                  </pic:spPr>
                </pic:pic>
              </a:graphicData>
            </a:graphic>
          </wp:inline>
        </w:drawing>
      </w:r>
    </w:p>
    <w:p w:rsidR="0039468C" w:rsidRDefault="0039468C" w:rsidP="0039468C">
      <w:pPr>
        <w:spacing w:after="0"/>
        <w:rPr>
          <w:color w:val="000000"/>
          <w:sz w:val="27"/>
          <w:szCs w:val="27"/>
        </w:rPr>
      </w:pPr>
    </w:p>
    <w:p w:rsidR="0039468C" w:rsidRPr="0039468C" w:rsidRDefault="0039468C" w:rsidP="0039468C">
      <w:pPr>
        <w:spacing w:after="0"/>
        <w:rPr>
          <w:color w:val="000000"/>
          <w:sz w:val="27"/>
          <w:szCs w:val="27"/>
        </w:rPr>
      </w:pPr>
      <w:r w:rsidRPr="0039468C">
        <w:rPr>
          <w:color w:val="000000"/>
          <w:sz w:val="27"/>
          <w:szCs w:val="27"/>
        </w:rPr>
        <w:t>Low Liquid Level</w:t>
      </w:r>
    </w:p>
    <w:p w:rsidR="0039468C" w:rsidRDefault="0039468C" w:rsidP="0039468C">
      <w:pPr>
        <w:spacing w:after="0"/>
        <w:rPr>
          <w:color w:val="000000"/>
          <w:sz w:val="27"/>
          <w:szCs w:val="27"/>
        </w:rPr>
      </w:pPr>
    </w:p>
    <w:p w:rsidR="0039468C" w:rsidRDefault="0039468C" w:rsidP="0039468C">
      <w:pPr>
        <w:spacing w:after="0"/>
        <w:rPr>
          <w:color w:val="000000"/>
          <w:sz w:val="27"/>
          <w:szCs w:val="27"/>
        </w:rPr>
      </w:pPr>
      <w:r>
        <w:rPr>
          <w:noProof/>
          <w:color w:val="000000"/>
          <w:sz w:val="27"/>
          <w:szCs w:val="27"/>
          <w:lang w:val="en-US"/>
        </w:rPr>
        <w:drawing>
          <wp:inline distT="0" distB="0" distL="0" distR="0">
            <wp:extent cx="3696216" cy="2695951"/>
            <wp:effectExtent l="0" t="0" r="0" b="9525"/>
            <wp:docPr id="10" name="Picture 10" title="Mid Liqui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d Level.PNG"/>
                    <pic:cNvPicPr/>
                  </pic:nvPicPr>
                  <pic:blipFill>
                    <a:blip r:embed="rId13">
                      <a:extLst>
                        <a:ext uri="{28A0092B-C50C-407E-A947-70E740481C1C}">
                          <a14:useLocalDpi xmlns:a14="http://schemas.microsoft.com/office/drawing/2010/main" val="0"/>
                        </a:ext>
                      </a:extLst>
                    </a:blip>
                    <a:stretch>
                      <a:fillRect/>
                    </a:stretch>
                  </pic:blipFill>
                  <pic:spPr>
                    <a:xfrm>
                      <a:off x="0" y="0"/>
                      <a:ext cx="3696216" cy="2695951"/>
                    </a:xfrm>
                    <a:prstGeom prst="rect">
                      <a:avLst/>
                    </a:prstGeom>
                  </pic:spPr>
                </pic:pic>
              </a:graphicData>
            </a:graphic>
          </wp:inline>
        </w:drawing>
      </w:r>
    </w:p>
    <w:p w:rsidR="0039468C" w:rsidRDefault="0039468C" w:rsidP="0039468C">
      <w:pPr>
        <w:spacing w:after="0"/>
        <w:rPr>
          <w:color w:val="000000"/>
          <w:sz w:val="27"/>
          <w:szCs w:val="27"/>
        </w:rPr>
      </w:pPr>
      <w:r w:rsidRPr="0039468C">
        <w:rPr>
          <w:color w:val="000000"/>
          <w:sz w:val="27"/>
          <w:szCs w:val="27"/>
        </w:rPr>
        <w:t>Mid Liquid Level</w:t>
      </w:r>
    </w:p>
    <w:p w:rsidR="0039468C" w:rsidRDefault="0039468C" w:rsidP="0039468C">
      <w:pPr>
        <w:spacing w:after="0"/>
        <w:rPr>
          <w:color w:val="000000"/>
          <w:sz w:val="27"/>
          <w:szCs w:val="27"/>
        </w:rPr>
      </w:pPr>
    </w:p>
    <w:p w:rsidR="0039468C" w:rsidRPr="0039468C" w:rsidRDefault="0039468C" w:rsidP="0039468C">
      <w:pPr>
        <w:spacing w:after="0"/>
        <w:rPr>
          <w:color w:val="000000"/>
          <w:sz w:val="27"/>
          <w:szCs w:val="27"/>
        </w:rPr>
      </w:pPr>
      <w:r>
        <w:rPr>
          <w:noProof/>
          <w:color w:val="000000"/>
          <w:sz w:val="27"/>
          <w:szCs w:val="27"/>
          <w:lang w:val="en-US"/>
        </w:rPr>
        <w:lastRenderedPageBreak/>
        <w:drawing>
          <wp:inline distT="0" distB="0" distL="0" distR="0">
            <wp:extent cx="4115374" cy="2800741"/>
            <wp:effectExtent l="0" t="0" r="0" b="0"/>
            <wp:docPr id="11" name="Picture 11" title="High Liqui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 Level.PNG"/>
                    <pic:cNvPicPr/>
                  </pic:nvPicPr>
                  <pic:blipFill>
                    <a:blip r:embed="rId14">
                      <a:extLst>
                        <a:ext uri="{28A0092B-C50C-407E-A947-70E740481C1C}">
                          <a14:useLocalDpi xmlns:a14="http://schemas.microsoft.com/office/drawing/2010/main" val="0"/>
                        </a:ext>
                      </a:extLst>
                    </a:blip>
                    <a:stretch>
                      <a:fillRect/>
                    </a:stretch>
                  </pic:blipFill>
                  <pic:spPr>
                    <a:xfrm>
                      <a:off x="0" y="0"/>
                      <a:ext cx="4115374" cy="2800741"/>
                    </a:xfrm>
                    <a:prstGeom prst="rect">
                      <a:avLst/>
                    </a:prstGeom>
                  </pic:spPr>
                </pic:pic>
              </a:graphicData>
            </a:graphic>
          </wp:inline>
        </w:drawing>
      </w:r>
    </w:p>
    <w:p w:rsidR="0039468C" w:rsidRPr="0039468C" w:rsidRDefault="0039468C" w:rsidP="0039468C">
      <w:pPr>
        <w:spacing w:after="0"/>
        <w:rPr>
          <w:color w:val="000000"/>
          <w:sz w:val="27"/>
          <w:szCs w:val="27"/>
        </w:rPr>
      </w:pPr>
      <w:r w:rsidRPr="0039468C">
        <w:rPr>
          <w:color w:val="000000"/>
          <w:sz w:val="27"/>
          <w:szCs w:val="27"/>
        </w:rPr>
        <w:t xml:space="preserve">High Liquid Level </w:t>
      </w:r>
    </w:p>
    <w:sectPr w:rsidR="0039468C" w:rsidRPr="0039468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83" w:rsidRDefault="000A6783" w:rsidP="002D5605">
      <w:pPr>
        <w:spacing w:after="0" w:line="240" w:lineRule="auto"/>
      </w:pPr>
      <w:r>
        <w:separator/>
      </w:r>
    </w:p>
  </w:endnote>
  <w:endnote w:type="continuationSeparator" w:id="0">
    <w:p w:rsidR="000A6783" w:rsidRDefault="000A6783"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83" w:rsidRDefault="000A6783" w:rsidP="002D5605">
      <w:pPr>
        <w:spacing w:after="0" w:line="240" w:lineRule="auto"/>
      </w:pPr>
      <w:r>
        <w:separator/>
      </w:r>
    </w:p>
  </w:footnote>
  <w:footnote w:type="continuationSeparator" w:id="0">
    <w:p w:rsidR="000A6783" w:rsidRDefault="000A6783"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5" name="Picture 5"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1F10B59"/>
    <w:multiLevelType w:val="multilevel"/>
    <w:tmpl w:val="01D4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72135"/>
    <w:multiLevelType w:val="hybridMultilevel"/>
    <w:tmpl w:val="F38AA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1FB2C0A"/>
    <w:multiLevelType w:val="hybridMultilevel"/>
    <w:tmpl w:val="0FFC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35"/>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1"/>
  </w:num>
  <w:num w:numId="12">
    <w:abstractNumId w:val="1"/>
  </w:num>
  <w:num w:numId="13">
    <w:abstractNumId w:val="2"/>
  </w:num>
  <w:num w:numId="14">
    <w:abstractNumId w:val="27"/>
  </w:num>
  <w:num w:numId="15">
    <w:abstractNumId w:val="4"/>
  </w:num>
  <w:num w:numId="16">
    <w:abstractNumId w:val="30"/>
  </w:num>
  <w:num w:numId="17">
    <w:abstractNumId w:val="13"/>
  </w:num>
  <w:num w:numId="18">
    <w:abstractNumId w:val="18"/>
  </w:num>
  <w:num w:numId="19">
    <w:abstractNumId w:val="14"/>
  </w:num>
  <w:num w:numId="20">
    <w:abstractNumId w:val="33"/>
  </w:num>
  <w:num w:numId="21">
    <w:abstractNumId w:val="28"/>
  </w:num>
  <w:num w:numId="22">
    <w:abstractNumId w:val="20"/>
  </w:num>
  <w:num w:numId="23">
    <w:abstractNumId w:val="16"/>
  </w:num>
  <w:num w:numId="24">
    <w:abstractNumId w:val="29"/>
  </w:num>
  <w:num w:numId="25">
    <w:abstractNumId w:val="36"/>
  </w:num>
  <w:num w:numId="26">
    <w:abstractNumId w:val="34"/>
  </w:num>
  <w:num w:numId="27">
    <w:abstractNumId w:val="31"/>
  </w:num>
  <w:num w:numId="28">
    <w:abstractNumId w:val="17"/>
  </w:num>
  <w:num w:numId="29">
    <w:abstractNumId w:val="5"/>
  </w:num>
  <w:num w:numId="30">
    <w:abstractNumId w:val="22"/>
  </w:num>
  <w:num w:numId="31">
    <w:abstractNumId w:val="26"/>
  </w:num>
  <w:num w:numId="32">
    <w:abstractNumId w:val="32"/>
  </w:num>
  <w:num w:numId="33">
    <w:abstractNumId w:val="10"/>
  </w:num>
  <w:num w:numId="34">
    <w:abstractNumId w:val="39"/>
  </w:num>
  <w:num w:numId="35">
    <w:abstractNumId w:val="15"/>
  </w:num>
  <w:num w:numId="36">
    <w:abstractNumId w:val="19"/>
  </w:num>
  <w:num w:numId="37">
    <w:abstractNumId w:val="42"/>
  </w:num>
  <w:num w:numId="38">
    <w:abstractNumId w:val="21"/>
  </w:num>
  <w:num w:numId="39">
    <w:abstractNumId w:val="44"/>
  </w:num>
  <w:num w:numId="40">
    <w:abstractNumId w:val="43"/>
  </w:num>
  <w:num w:numId="41">
    <w:abstractNumId w:val="12"/>
  </w:num>
  <w:num w:numId="42">
    <w:abstractNumId w:val="9"/>
  </w:num>
  <w:num w:numId="43">
    <w:abstractNumId w:val="6"/>
  </w:num>
  <w:num w:numId="44">
    <w:abstractNumId w:val="3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1D46"/>
    <w:rsid w:val="000228B4"/>
    <w:rsid w:val="00024C5B"/>
    <w:rsid w:val="000344AE"/>
    <w:rsid w:val="000A66DD"/>
    <w:rsid w:val="000A6783"/>
    <w:rsid w:val="000B0E13"/>
    <w:rsid w:val="000D2954"/>
    <w:rsid w:val="000F4AD5"/>
    <w:rsid w:val="00127E9C"/>
    <w:rsid w:val="0014078F"/>
    <w:rsid w:val="001407EC"/>
    <w:rsid w:val="001508AE"/>
    <w:rsid w:val="00151B3D"/>
    <w:rsid w:val="00154516"/>
    <w:rsid w:val="00164C16"/>
    <w:rsid w:val="00172199"/>
    <w:rsid w:val="001A44DC"/>
    <w:rsid w:val="001A7930"/>
    <w:rsid w:val="001F4991"/>
    <w:rsid w:val="002122CC"/>
    <w:rsid w:val="002549E3"/>
    <w:rsid w:val="00257306"/>
    <w:rsid w:val="00263FB9"/>
    <w:rsid w:val="00276166"/>
    <w:rsid w:val="002851BA"/>
    <w:rsid w:val="00290FF5"/>
    <w:rsid w:val="002D5605"/>
    <w:rsid w:val="00305EFC"/>
    <w:rsid w:val="00352E6A"/>
    <w:rsid w:val="003730D6"/>
    <w:rsid w:val="0039468C"/>
    <w:rsid w:val="003B5D54"/>
    <w:rsid w:val="003D0574"/>
    <w:rsid w:val="003E0CCF"/>
    <w:rsid w:val="003F2192"/>
    <w:rsid w:val="00442958"/>
    <w:rsid w:val="00446264"/>
    <w:rsid w:val="00455C0A"/>
    <w:rsid w:val="00467996"/>
    <w:rsid w:val="00470569"/>
    <w:rsid w:val="00480E1E"/>
    <w:rsid w:val="004B23A0"/>
    <w:rsid w:val="004D320C"/>
    <w:rsid w:val="00507695"/>
    <w:rsid w:val="005351A9"/>
    <w:rsid w:val="005352D8"/>
    <w:rsid w:val="00537CEC"/>
    <w:rsid w:val="00551457"/>
    <w:rsid w:val="0058435F"/>
    <w:rsid w:val="00594BA3"/>
    <w:rsid w:val="005B10B1"/>
    <w:rsid w:val="005E3BB7"/>
    <w:rsid w:val="00612ABF"/>
    <w:rsid w:val="00660E04"/>
    <w:rsid w:val="00662DE7"/>
    <w:rsid w:val="00687F19"/>
    <w:rsid w:val="00690DD1"/>
    <w:rsid w:val="006C2B2F"/>
    <w:rsid w:val="006E5B31"/>
    <w:rsid w:val="007062EC"/>
    <w:rsid w:val="00727002"/>
    <w:rsid w:val="00732389"/>
    <w:rsid w:val="007567A1"/>
    <w:rsid w:val="0078556B"/>
    <w:rsid w:val="007A29C1"/>
    <w:rsid w:val="007A3F26"/>
    <w:rsid w:val="007D2E8F"/>
    <w:rsid w:val="007E1ECC"/>
    <w:rsid w:val="007E2586"/>
    <w:rsid w:val="00802A2F"/>
    <w:rsid w:val="008244D6"/>
    <w:rsid w:val="00826E5C"/>
    <w:rsid w:val="00840AC7"/>
    <w:rsid w:val="00854C90"/>
    <w:rsid w:val="00870D7A"/>
    <w:rsid w:val="00871573"/>
    <w:rsid w:val="00874F42"/>
    <w:rsid w:val="00875504"/>
    <w:rsid w:val="008F410B"/>
    <w:rsid w:val="00902012"/>
    <w:rsid w:val="00934F65"/>
    <w:rsid w:val="00941101"/>
    <w:rsid w:val="00952BD4"/>
    <w:rsid w:val="00956366"/>
    <w:rsid w:val="0096455F"/>
    <w:rsid w:val="00967FA2"/>
    <w:rsid w:val="00971929"/>
    <w:rsid w:val="009755B6"/>
    <w:rsid w:val="00987B27"/>
    <w:rsid w:val="009A5327"/>
    <w:rsid w:val="009B37F8"/>
    <w:rsid w:val="009D14B5"/>
    <w:rsid w:val="00A01945"/>
    <w:rsid w:val="00A15FE1"/>
    <w:rsid w:val="00A60156"/>
    <w:rsid w:val="00A628BC"/>
    <w:rsid w:val="00A906B1"/>
    <w:rsid w:val="00AB4947"/>
    <w:rsid w:val="00AC5ED0"/>
    <w:rsid w:val="00AD2384"/>
    <w:rsid w:val="00AE7380"/>
    <w:rsid w:val="00AF266F"/>
    <w:rsid w:val="00B142F9"/>
    <w:rsid w:val="00B32148"/>
    <w:rsid w:val="00B43713"/>
    <w:rsid w:val="00B70981"/>
    <w:rsid w:val="00B92701"/>
    <w:rsid w:val="00BA4628"/>
    <w:rsid w:val="00BA6DA1"/>
    <w:rsid w:val="00BB7FDD"/>
    <w:rsid w:val="00BF26B4"/>
    <w:rsid w:val="00C11625"/>
    <w:rsid w:val="00C125F4"/>
    <w:rsid w:val="00C344CA"/>
    <w:rsid w:val="00C458D9"/>
    <w:rsid w:val="00C512C5"/>
    <w:rsid w:val="00C852C1"/>
    <w:rsid w:val="00CB207F"/>
    <w:rsid w:val="00CD3076"/>
    <w:rsid w:val="00CE0B5C"/>
    <w:rsid w:val="00CE63E4"/>
    <w:rsid w:val="00CF3022"/>
    <w:rsid w:val="00D10D6C"/>
    <w:rsid w:val="00D23D96"/>
    <w:rsid w:val="00D34CED"/>
    <w:rsid w:val="00D71508"/>
    <w:rsid w:val="00D72348"/>
    <w:rsid w:val="00DB100B"/>
    <w:rsid w:val="00DD4B95"/>
    <w:rsid w:val="00DD60A2"/>
    <w:rsid w:val="00DD6E29"/>
    <w:rsid w:val="00E11716"/>
    <w:rsid w:val="00E1223F"/>
    <w:rsid w:val="00E34033"/>
    <w:rsid w:val="00E53623"/>
    <w:rsid w:val="00E70BE3"/>
    <w:rsid w:val="00E715D9"/>
    <w:rsid w:val="00E7515F"/>
    <w:rsid w:val="00E81095"/>
    <w:rsid w:val="00EB6DD3"/>
    <w:rsid w:val="00F00661"/>
    <w:rsid w:val="00F11032"/>
    <w:rsid w:val="00F1529F"/>
    <w:rsid w:val="00F40B8C"/>
    <w:rsid w:val="00F44122"/>
    <w:rsid w:val="00F44F13"/>
    <w:rsid w:val="00F468E8"/>
    <w:rsid w:val="00F53480"/>
    <w:rsid w:val="00F557E4"/>
    <w:rsid w:val="00F57F07"/>
    <w:rsid w:val="00FB42D2"/>
    <w:rsid w:val="00FD23F2"/>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9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cp:revision>
  <dcterms:created xsi:type="dcterms:W3CDTF">2020-10-06T02:55:00Z</dcterms:created>
  <dcterms:modified xsi:type="dcterms:W3CDTF">2020-10-06T02:55:00Z</dcterms:modified>
</cp:coreProperties>
</file>