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754727" w:rsidRDefault="005E5A8C" w:rsidP="006C3905">
      <w:pPr>
        <w:spacing w:after="0"/>
        <w:jc w:val="center"/>
        <w:rPr>
          <w:b/>
          <w:sz w:val="28"/>
          <w:szCs w:val="28"/>
        </w:rPr>
      </w:pPr>
    </w:p>
    <w:p w:rsidR="0021232C" w:rsidRPr="00570EF8" w:rsidRDefault="00E658BA" w:rsidP="00570EF8">
      <w:pPr>
        <w:pStyle w:val="Heading1"/>
        <w:spacing w:before="0" w:after="0"/>
        <w:jc w:val="center"/>
        <w:rPr>
          <w:sz w:val="32"/>
          <w:szCs w:val="32"/>
        </w:rPr>
      </w:pPr>
      <w:r w:rsidRPr="00570EF8">
        <w:rPr>
          <w:sz w:val="32"/>
          <w:szCs w:val="32"/>
        </w:rPr>
        <w:t xml:space="preserve">Dycem Jar &amp; Bottle opener </w:t>
      </w:r>
      <w:r w:rsidR="0021232C" w:rsidRPr="00570EF8">
        <w:rPr>
          <w:sz w:val="32"/>
          <w:szCs w:val="32"/>
        </w:rPr>
        <w:t>ES00</w:t>
      </w:r>
      <w:r w:rsidR="006C3905" w:rsidRPr="00570EF8">
        <w:rPr>
          <w:sz w:val="32"/>
          <w:szCs w:val="32"/>
        </w:rPr>
        <w:t>9</w:t>
      </w:r>
      <w:r w:rsidRPr="00570EF8">
        <w:rPr>
          <w:sz w:val="32"/>
          <w:szCs w:val="32"/>
        </w:rPr>
        <w:t>7</w:t>
      </w:r>
    </w:p>
    <w:p w:rsidR="00C344CA" w:rsidRPr="00570EF8" w:rsidRDefault="00C344CA" w:rsidP="00570EF8">
      <w:pPr>
        <w:pStyle w:val="Heading1"/>
        <w:spacing w:before="0" w:after="0"/>
        <w:jc w:val="center"/>
        <w:rPr>
          <w:sz w:val="32"/>
          <w:szCs w:val="32"/>
        </w:rPr>
      </w:pPr>
      <w:r w:rsidRPr="00570EF8">
        <w:rPr>
          <w:sz w:val="32"/>
          <w:szCs w:val="32"/>
        </w:rPr>
        <w:t>Product Instructions</w:t>
      </w:r>
    </w:p>
    <w:p w:rsidR="001A7930" w:rsidRPr="00754727" w:rsidRDefault="001A7930" w:rsidP="00CF3022">
      <w:pPr>
        <w:spacing w:after="0"/>
        <w:rPr>
          <w:b/>
          <w:sz w:val="28"/>
          <w:szCs w:val="28"/>
        </w:rPr>
      </w:pPr>
      <w:bookmarkStart w:id="0" w:name="_Toc243448109"/>
      <w:bookmarkStart w:id="1" w:name="_Toc378689204"/>
    </w:p>
    <w:p w:rsidR="007A29C1" w:rsidRPr="00570EF8" w:rsidRDefault="007A29C1" w:rsidP="00570EF8">
      <w:pPr>
        <w:pStyle w:val="Heading1"/>
        <w:spacing w:after="0"/>
        <w:rPr>
          <w:sz w:val="32"/>
          <w:szCs w:val="32"/>
        </w:rPr>
      </w:pPr>
      <w:r w:rsidRPr="00570EF8">
        <w:rPr>
          <w:sz w:val="32"/>
          <w:szCs w:val="32"/>
        </w:rPr>
        <w:t>General description</w:t>
      </w:r>
      <w:bookmarkStart w:id="2" w:name="_GoBack"/>
      <w:bookmarkEnd w:id="0"/>
      <w:bookmarkEnd w:id="1"/>
      <w:bookmarkEnd w:id="2"/>
    </w:p>
    <w:p w:rsidR="00E658BA" w:rsidRDefault="00E658BA" w:rsidP="00E658BA">
      <w:pPr>
        <w:rPr>
          <w:sz w:val="28"/>
          <w:szCs w:val="28"/>
        </w:rPr>
      </w:pPr>
      <w:r w:rsidRPr="00570EF8">
        <w:rPr>
          <w:sz w:val="28"/>
          <w:szCs w:val="28"/>
        </w:rPr>
        <w:t>The Dycem jar and bottle opener can aid individuals with a weak grip or decreased sensation in their hands to open stubborn jars or pots. It is however not limited to the kitchen, many Occupational Therapists encourage patients to use the jar opener to open doors or turn on taps around the home.</w:t>
      </w:r>
    </w:p>
    <w:p w:rsidR="00570EF8" w:rsidRPr="00570EF8" w:rsidRDefault="00570EF8" w:rsidP="00570EF8">
      <w:pPr>
        <w:pStyle w:val="Heading1"/>
        <w:spacing w:after="0"/>
        <w:rPr>
          <w:sz w:val="32"/>
          <w:szCs w:val="32"/>
        </w:rPr>
      </w:pPr>
      <w:r w:rsidRPr="00570EF8">
        <w:rPr>
          <w:sz w:val="32"/>
          <w:szCs w:val="32"/>
        </w:rPr>
        <w:t>Specification</w:t>
      </w:r>
    </w:p>
    <w:p w:rsidR="00570EF8" w:rsidRPr="00570EF8" w:rsidRDefault="00570EF8" w:rsidP="00570EF8">
      <w:pPr>
        <w:pStyle w:val="NormalWeb"/>
        <w:shd w:val="clear" w:color="auto" w:fill="FFFFFF"/>
        <w:spacing w:before="0" w:beforeAutospacing="0" w:after="0" w:afterAutospacing="0"/>
        <w:rPr>
          <w:rFonts w:ascii="Arial" w:eastAsiaTheme="minorHAnsi" w:hAnsi="Arial" w:cs="Arial"/>
          <w:sz w:val="28"/>
          <w:szCs w:val="28"/>
          <w:lang w:val="en-AU"/>
        </w:rPr>
      </w:pPr>
      <w:r w:rsidRPr="00570EF8">
        <w:rPr>
          <w:rFonts w:ascii="Arial" w:eastAsiaTheme="minorHAnsi" w:hAnsi="Arial" w:cs="Arial"/>
          <w:sz w:val="28"/>
          <w:szCs w:val="28"/>
          <w:lang w:val="en-AU"/>
        </w:rPr>
        <w:t>Great for opening tight food jars</w:t>
      </w:r>
    </w:p>
    <w:p w:rsidR="00570EF8" w:rsidRPr="00570EF8" w:rsidRDefault="00570EF8" w:rsidP="00570EF8">
      <w:pPr>
        <w:pStyle w:val="NormalWeb"/>
        <w:shd w:val="clear" w:color="auto" w:fill="FFFFFF"/>
        <w:spacing w:before="0" w:beforeAutospacing="0" w:after="0" w:afterAutospacing="0"/>
        <w:rPr>
          <w:rFonts w:ascii="Arial" w:eastAsiaTheme="minorHAnsi" w:hAnsi="Arial" w:cs="Arial"/>
          <w:sz w:val="28"/>
          <w:szCs w:val="28"/>
          <w:lang w:val="en-AU"/>
        </w:rPr>
      </w:pPr>
      <w:r w:rsidRPr="00570EF8">
        <w:rPr>
          <w:rFonts w:ascii="Arial" w:eastAsiaTheme="minorHAnsi" w:hAnsi="Arial" w:cs="Arial"/>
          <w:sz w:val="28"/>
          <w:szCs w:val="28"/>
          <w:lang w:val="en-AU"/>
        </w:rPr>
        <w:t>Soft and malleable for added comfort, they are effective and easy to use</w:t>
      </w:r>
    </w:p>
    <w:p w:rsidR="00570EF8" w:rsidRPr="00570EF8" w:rsidRDefault="00570EF8" w:rsidP="00570EF8">
      <w:pPr>
        <w:pStyle w:val="NormalWeb"/>
        <w:shd w:val="clear" w:color="auto" w:fill="FFFFFF"/>
        <w:spacing w:before="0" w:beforeAutospacing="0" w:after="0" w:afterAutospacing="0"/>
        <w:rPr>
          <w:rFonts w:ascii="Arial" w:eastAsiaTheme="minorHAnsi" w:hAnsi="Arial" w:cs="Arial"/>
          <w:sz w:val="28"/>
          <w:szCs w:val="28"/>
          <w:lang w:val="en-AU"/>
        </w:rPr>
      </w:pPr>
      <w:r w:rsidRPr="00570EF8">
        <w:rPr>
          <w:rFonts w:ascii="Arial" w:eastAsiaTheme="minorHAnsi" w:hAnsi="Arial" w:cs="Arial"/>
          <w:sz w:val="28"/>
          <w:szCs w:val="28"/>
          <w:lang w:val="en-AU"/>
        </w:rPr>
        <w:t>Use them in conjunction with one of our Dycem Non-Slip Mats, and grip with one hand only. Carry out a range of tasks without the need to stabilise with your other hand</w:t>
      </w:r>
    </w:p>
    <w:p w:rsidR="00570EF8" w:rsidRPr="00570EF8" w:rsidRDefault="00570EF8" w:rsidP="00570EF8">
      <w:pPr>
        <w:pStyle w:val="NormalWeb"/>
        <w:shd w:val="clear" w:color="auto" w:fill="FFFFFF"/>
        <w:spacing w:before="0" w:beforeAutospacing="0" w:after="0" w:afterAutospacing="0"/>
        <w:rPr>
          <w:rFonts w:ascii="Arial" w:eastAsiaTheme="minorHAnsi" w:hAnsi="Arial" w:cs="Arial"/>
          <w:sz w:val="28"/>
          <w:szCs w:val="28"/>
          <w:lang w:val="en-AU"/>
        </w:rPr>
      </w:pPr>
      <w:r w:rsidRPr="00570EF8">
        <w:rPr>
          <w:rFonts w:ascii="Arial" w:eastAsiaTheme="minorHAnsi" w:hAnsi="Arial" w:cs="Arial"/>
          <w:sz w:val="28"/>
          <w:szCs w:val="28"/>
          <w:lang w:val="en-AU"/>
        </w:rPr>
        <w:t>Non-toxic</w:t>
      </w:r>
      <w:r w:rsidRPr="00570EF8">
        <w:rPr>
          <w:rFonts w:ascii="Arial" w:eastAsiaTheme="minorHAnsi" w:hAnsi="Arial" w:cs="Arial"/>
          <w:sz w:val="28"/>
          <w:szCs w:val="28"/>
          <w:lang w:val="en-AU"/>
        </w:rPr>
        <w:br/>
        <w:t>Simple to use</w:t>
      </w:r>
      <w:r w:rsidRPr="00570EF8">
        <w:rPr>
          <w:rFonts w:ascii="Arial" w:eastAsiaTheme="minorHAnsi" w:hAnsi="Arial" w:cs="Arial"/>
          <w:sz w:val="28"/>
          <w:szCs w:val="28"/>
          <w:lang w:val="en-AU"/>
        </w:rPr>
        <w:br/>
        <w:t>Latex Free</w:t>
      </w:r>
      <w:r w:rsidRPr="00570EF8">
        <w:rPr>
          <w:rFonts w:ascii="Arial" w:eastAsiaTheme="minorHAnsi" w:hAnsi="Arial" w:cs="Arial"/>
          <w:sz w:val="28"/>
          <w:szCs w:val="28"/>
          <w:lang w:val="en-AU"/>
        </w:rPr>
        <w:br/>
        <w:t>Long lasting – easy to clean</w:t>
      </w:r>
      <w:r w:rsidRPr="00570EF8">
        <w:rPr>
          <w:rFonts w:ascii="Arial" w:eastAsiaTheme="minorHAnsi" w:hAnsi="Arial" w:cs="Arial"/>
          <w:sz w:val="28"/>
          <w:szCs w:val="28"/>
          <w:lang w:val="en-AU"/>
        </w:rPr>
        <w:br/>
        <w:t>Antimicrobial, preventing the growth of bacteria</w:t>
      </w:r>
    </w:p>
    <w:p w:rsidR="00570EF8" w:rsidRPr="00570EF8" w:rsidRDefault="00570EF8" w:rsidP="00570EF8">
      <w:pPr>
        <w:pStyle w:val="NormalWeb"/>
        <w:shd w:val="clear" w:color="auto" w:fill="FFFFFF"/>
        <w:spacing w:before="0" w:beforeAutospacing="0" w:after="0" w:afterAutospacing="0"/>
        <w:rPr>
          <w:rFonts w:ascii="Arial" w:eastAsiaTheme="minorHAnsi" w:hAnsi="Arial" w:cs="Arial"/>
          <w:sz w:val="28"/>
          <w:szCs w:val="28"/>
          <w:lang w:val="en-AU"/>
        </w:rPr>
      </w:pPr>
      <w:r w:rsidRPr="00570EF8">
        <w:rPr>
          <w:rFonts w:ascii="Arial" w:eastAsiaTheme="minorHAnsi" w:hAnsi="Arial" w:cs="Arial"/>
          <w:sz w:val="28"/>
          <w:szCs w:val="28"/>
          <w:lang w:val="en-AU"/>
        </w:rPr>
        <w:t>Size: 11.8cm diameter x 4cm depth</w:t>
      </w:r>
    </w:p>
    <w:p w:rsidR="00570EF8" w:rsidRPr="00570EF8" w:rsidRDefault="00570EF8" w:rsidP="00570EF8">
      <w:pPr>
        <w:pStyle w:val="Heading1"/>
        <w:rPr>
          <w:sz w:val="32"/>
          <w:szCs w:val="32"/>
        </w:rPr>
      </w:pPr>
      <w:r w:rsidRPr="00570EF8">
        <w:rPr>
          <w:sz w:val="32"/>
          <w:szCs w:val="32"/>
        </w:rPr>
        <w:t xml:space="preserve">Usage </w:t>
      </w:r>
    </w:p>
    <w:p w:rsidR="002B4800" w:rsidRDefault="00570EF8" w:rsidP="002B4800">
      <w:pPr>
        <w:rPr>
          <w:sz w:val="28"/>
          <w:szCs w:val="28"/>
        </w:rPr>
      </w:pPr>
      <w:r w:rsidRPr="00570EF8">
        <w:rPr>
          <w:sz w:val="28"/>
          <w:szCs w:val="28"/>
        </w:rPr>
        <w:t>The cone is used to enhance the user's grip on jars </w:t>
      </w:r>
      <w:r w:rsidRPr="00570EF8">
        <w:rPr>
          <w:sz w:val="28"/>
          <w:szCs w:val="28"/>
        </w:rPr>
        <w:br/>
      </w:r>
    </w:p>
    <w:p w:rsidR="00976351" w:rsidRPr="00570EF8" w:rsidRDefault="00976351" w:rsidP="002B4800">
      <w:pPr>
        <w:rPr>
          <w:sz w:val="28"/>
          <w:szCs w:val="28"/>
        </w:rPr>
      </w:pPr>
      <w:r w:rsidRPr="00570EF8">
        <w:rPr>
          <w:sz w:val="28"/>
          <w:szCs w:val="28"/>
        </w:rPr>
        <w:t>Many other uses including opening stiff door knobs, turning taps, opening medicine bottles, opening difficult wine bottles, Yale door locks and undoing light fittings</w:t>
      </w:r>
    </w:p>
    <w:p w:rsidR="002B4800" w:rsidRDefault="002B4800" w:rsidP="00570EF8">
      <w:pPr>
        <w:rPr>
          <w:sz w:val="28"/>
          <w:szCs w:val="28"/>
        </w:rPr>
      </w:pPr>
    </w:p>
    <w:p w:rsidR="00570EF8" w:rsidRPr="00570EF8" w:rsidRDefault="00570EF8" w:rsidP="00570EF8">
      <w:pPr>
        <w:rPr>
          <w:sz w:val="28"/>
          <w:szCs w:val="28"/>
        </w:rPr>
      </w:pPr>
      <w:r w:rsidRPr="00570EF8">
        <w:rPr>
          <w:sz w:val="28"/>
          <w:szCs w:val="28"/>
        </w:rPr>
        <w:t>The Dycem non-slip products offer a solution to a wide range of grip and stability needs. Dycem is not sticky but grips on both sides to prevent movement on dry, slippery surfaces. All Dycem products are non-toxic, latex free, colour fast, odourless and easily washed.</w:t>
      </w:r>
    </w:p>
    <w:p w:rsidR="00570EF8" w:rsidRPr="00570EF8" w:rsidRDefault="00570EF8" w:rsidP="00570EF8">
      <w:pPr>
        <w:rPr>
          <w:sz w:val="28"/>
          <w:szCs w:val="28"/>
        </w:rPr>
      </w:pPr>
      <w:r w:rsidRPr="00570EF8">
        <w:rPr>
          <w:sz w:val="28"/>
          <w:szCs w:val="28"/>
        </w:rPr>
        <w:lastRenderedPageBreak/>
        <w:t>They are not dishwasher safe but can be washed regularly in soapy water or wiped with a damp cloth. Please dry thoroughly before use because the material is not effective when wet.</w:t>
      </w:r>
    </w:p>
    <w:p w:rsidR="00570EF8" w:rsidRPr="00570EF8" w:rsidRDefault="00570EF8" w:rsidP="00570EF8">
      <w:pPr>
        <w:rPr>
          <w:sz w:val="28"/>
          <w:szCs w:val="28"/>
        </w:rPr>
      </w:pPr>
      <w:r w:rsidRPr="00570EF8">
        <w:rPr>
          <w:sz w:val="28"/>
          <w:szCs w:val="28"/>
        </w:rPr>
        <w:t>Do not use any type of abrasive cleaners.</w:t>
      </w:r>
    </w:p>
    <w:p w:rsidR="00570EF8" w:rsidRDefault="00570EF8" w:rsidP="00570EF8"/>
    <w:p w:rsidR="00D17421" w:rsidRPr="00F500A5" w:rsidRDefault="00D17421" w:rsidP="00995B77">
      <w:pPr>
        <w:pStyle w:val="ListBullet"/>
        <w:numPr>
          <w:ilvl w:val="0"/>
          <w:numId w:val="0"/>
        </w:numPr>
        <w:ind w:left="360" w:hanging="360"/>
        <w:rPr>
          <w:szCs w:val="28"/>
        </w:rPr>
      </w:pPr>
    </w:p>
    <w:sectPr w:rsidR="00D17421" w:rsidRPr="00F500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30" w:rsidRDefault="00094830" w:rsidP="002D5605">
      <w:pPr>
        <w:spacing w:after="0" w:line="240" w:lineRule="auto"/>
      </w:pPr>
      <w:r>
        <w:separator/>
      </w:r>
    </w:p>
  </w:endnote>
  <w:endnote w:type="continuationSeparator" w:id="0">
    <w:p w:rsidR="00094830" w:rsidRDefault="00094830"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30" w:rsidRDefault="00094830" w:rsidP="002D5605">
      <w:pPr>
        <w:spacing w:after="0" w:line="240" w:lineRule="auto"/>
      </w:pPr>
      <w:r>
        <w:separator/>
      </w:r>
    </w:p>
  </w:footnote>
  <w:footnote w:type="continuationSeparator" w:id="0">
    <w:p w:rsidR="00094830" w:rsidRDefault="00094830"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2F3A"/>
    <w:rsid w:val="000533DE"/>
    <w:rsid w:val="00077C92"/>
    <w:rsid w:val="00094830"/>
    <w:rsid w:val="000B0E13"/>
    <w:rsid w:val="000D2954"/>
    <w:rsid w:val="000E6441"/>
    <w:rsid w:val="000F2006"/>
    <w:rsid w:val="0010439D"/>
    <w:rsid w:val="00127E9C"/>
    <w:rsid w:val="001407EC"/>
    <w:rsid w:val="00151B3D"/>
    <w:rsid w:val="00154516"/>
    <w:rsid w:val="00156B7C"/>
    <w:rsid w:val="00164C16"/>
    <w:rsid w:val="00190DE8"/>
    <w:rsid w:val="001A44DC"/>
    <w:rsid w:val="001A7027"/>
    <w:rsid w:val="001A7930"/>
    <w:rsid w:val="001F1DC8"/>
    <w:rsid w:val="001F4991"/>
    <w:rsid w:val="002122CC"/>
    <w:rsid w:val="0021232C"/>
    <w:rsid w:val="002549E3"/>
    <w:rsid w:val="00263703"/>
    <w:rsid w:val="00263D6E"/>
    <w:rsid w:val="0027261A"/>
    <w:rsid w:val="002851BA"/>
    <w:rsid w:val="002A44D5"/>
    <w:rsid w:val="002A7273"/>
    <w:rsid w:val="002B4800"/>
    <w:rsid w:val="002D5605"/>
    <w:rsid w:val="002E19EF"/>
    <w:rsid w:val="003066C0"/>
    <w:rsid w:val="00352E6A"/>
    <w:rsid w:val="003730D6"/>
    <w:rsid w:val="003B5D54"/>
    <w:rsid w:val="003D0574"/>
    <w:rsid w:val="003F2192"/>
    <w:rsid w:val="00420DC9"/>
    <w:rsid w:val="00442958"/>
    <w:rsid w:val="00444293"/>
    <w:rsid w:val="00465907"/>
    <w:rsid w:val="00470569"/>
    <w:rsid w:val="004B0DBE"/>
    <w:rsid w:val="004D320C"/>
    <w:rsid w:val="005351A9"/>
    <w:rsid w:val="00551457"/>
    <w:rsid w:val="00570EF8"/>
    <w:rsid w:val="0058435F"/>
    <w:rsid w:val="00594BA3"/>
    <w:rsid w:val="005B10B1"/>
    <w:rsid w:val="005E3BB7"/>
    <w:rsid w:val="005E5A8C"/>
    <w:rsid w:val="005E5AB4"/>
    <w:rsid w:val="005F78F5"/>
    <w:rsid w:val="00624A25"/>
    <w:rsid w:val="00625A35"/>
    <w:rsid w:val="00660E04"/>
    <w:rsid w:val="00662DE7"/>
    <w:rsid w:val="00690DD1"/>
    <w:rsid w:val="006C2B2F"/>
    <w:rsid w:val="006C3905"/>
    <w:rsid w:val="006C5514"/>
    <w:rsid w:val="006D5A61"/>
    <w:rsid w:val="006E5B31"/>
    <w:rsid w:val="007062EC"/>
    <w:rsid w:val="00732389"/>
    <w:rsid w:val="00745D7E"/>
    <w:rsid w:val="00754727"/>
    <w:rsid w:val="007567A1"/>
    <w:rsid w:val="0078556B"/>
    <w:rsid w:val="007A29C1"/>
    <w:rsid w:val="007F2A17"/>
    <w:rsid w:val="00802A2F"/>
    <w:rsid w:val="0082604B"/>
    <w:rsid w:val="00826E5C"/>
    <w:rsid w:val="00840AC7"/>
    <w:rsid w:val="00854C90"/>
    <w:rsid w:val="00870D7A"/>
    <w:rsid w:val="00871573"/>
    <w:rsid w:val="00874F42"/>
    <w:rsid w:val="00875504"/>
    <w:rsid w:val="008860A0"/>
    <w:rsid w:val="008B53E4"/>
    <w:rsid w:val="00902012"/>
    <w:rsid w:val="00927332"/>
    <w:rsid w:val="00940624"/>
    <w:rsid w:val="00941101"/>
    <w:rsid w:val="00952BD4"/>
    <w:rsid w:val="00956366"/>
    <w:rsid w:val="00960409"/>
    <w:rsid w:val="0096455F"/>
    <w:rsid w:val="00971929"/>
    <w:rsid w:val="009755B6"/>
    <w:rsid w:val="00976351"/>
    <w:rsid w:val="00987B27"/>
    <w:rsid w:val="00995B77"/>
    <w:rsid w:val="009A75BD"/>
    <w:rsid w:val="009B20F5"/>
    <w:rsid w:val="009B37F8"/>
    <w:rsid w:val="009D14B5"/>
    <w:rsid w:val="00A15FE1"/>
    <w:rsid w:val="00A60156"/>
    <w:rsid w:val="00A61A04"/>
    <w:rsid w:val="00A628BC"/>
    <w:rsid w:val="00A906B1"/>
    <w:rsid w:val="00AB4947"/>
    <w:rsid w:val="00AC3160"/>
    <w:rsid w:val="00AD2384"/>
    <w:rsid w:val="00AE7380"/>
    <w:rsid w:val="00AF0CCE"/>
    <w:rsid w:val="00AF3EF6"/>
    <w:rsid w:val="00B24A74"/>
    <w:rsid w:val="00B32148"/>
    <w:rsid w:val="00B42796"/>
    <w:rsid w:val="00B92701"/>
    <w:rsid w:val="00BA4628"/>
    <w:rsid w:val="00BA575D"/>
    <w:rsid w:val="00BE16BA"/>
    <w:rsid w:val="00C0726E"/>
    <w:rsid w:val="00C11625"/>
    <w:rsid w:val="00C15C27"/>
    <w:rsid w:val="00C344CA"/>
    <w:rsid w:val="00C4088A"/>
    <w:rsid w:val="00C458D9"/>
    <w:rsid w:val="00C62DDC"/>
    <w:rsid w:val="00C852C1"/>
    <w:rsid w:val="00CC7EF2"/>
    <w:rsid w:val="00CD3076"/>
    <w:rsid w:val="00CD68B7"/>
    <w:rsid w:val="00CE63E4"/>
    <w:rsid w:val="00CF3022"/>
    <w:rsid w:val="00CF3808"/>
    <w:rsid w:val="00D12231"/>
    <w:rsid w:val="00D17421"/>
    <w:rsid w:val="00D34CED"/>
    <w:rsid w:val="00D411F8"/>
    <w:rsid w:val="00D66652"/>
    <w:rsid w:val="00DB100B"/>
    <w:rsid w:val="00DB4B61"/>
    <w:rsid w:val="00DC3BE3"/>
    <w:rsid w:val="00DD0AAD"/>
    <w:rsid w:val="00DD4B95"/>
    <w:rsid w:val="00DD60A2"/>
    <w:rsid w:val="00DD7B92"/>
    <w:rsid w:val="00E105CC"/>
    <w:rsid w:val="00E1223F"/>
    <w:rsid w:val="00E34033"/>
    <w:rsid w:val="00E658BA"/>
    <w:rsid w:val="00E7515F"/>
    <w:rsid w:val="00E81095"/>
    <w:rsid w:val="00E97919"/>
    <w:rsid w:val="00EB6DD3"/>
    <w:rsid w:val="00F11032"/>
    <w:rsid w:val="00F27478"/>
    <w:rsid w:val="00F40B8C"/>
    <w:rsid w:val="00F44122"/>
    <w:rsid w:val="00F468E8"/>
    <w:rsid w:val="00F500A5"/>
    <w:rsid w:val="00F53490"/>
    <w:rsid w:val="00F57F07"/>
    <w:rsid w:val="00F85235"/>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4172">
      <w:bodyDiv w:val="1"/>
      <w:marLeft w:val="0"/>
      <w:marRight w:val="0"/>
      <w:marTop w:val="0"/>
      <w:marBottom w:val="0"/>
      <w:divBdr>
        <w:top w:val="none" w:sz="0" w:space="0" w:color="auto"/>
        <w:left w:val="none" w:sz="0" w:space="0" w:color="auto"/>
        <w:bottom w:val="none" w:sz="0" w:space="0" w:color="auto"/>
        <w:right w:val="none" w:sz="0" w:space="0" w:color="auto"/>
      </w:divBdr>
    </w:div>
    <w:div w:id="1199783562">
      <w:bodyDiv w:val="1"/>
      <w:marLeft w:val="0"/>
      <w:marRight w:val="0"/>
      <w:marTop w:val="0"/>
      <w:marBottom w:val="0"/>
      <w:divBdr>
        <w:top w:val="none" w:sz="0" w:space="0" w:color="auto"/>
        <w:left w:val="none" w:sz="0" w:space="0" w:color="auto"/>
        <w:bottom w:val="none" w:sz="0" w:space="0" w:color="auto"/>
        <w:right w:val="none" w:sz="0" w:space="0" w:color="auto"/>
      </w:divBdr>
    </w:div>
    <w:div w:id="1218660776">
      <w:bodyDiv w:val="1"/>
      <w:marLeft w:val="0"/>
      <w:marRight w:val="0"/>
      <w:marTop w:val="0"/>
      <w:marBottom w:val="0"/>
      <w:divBdr>
        <w:top w:val="none" w:sz="0" w:space="0" w:color="auto"/>
        <w:left w:val="none" w:sz="0" w:space="0" w:color="auto"/>
        <w:bottom w:val="none" w:sz="0" w:space="0" w:color="auto"/>
        <w:right w:val="none" w:sz="0" w:space="0" w:color="auto"/>
      </w:divBdr>
    </w:div>
    <w:div w:id="1520509519">
      <w:bodyDiv w:val="1"/>
      <w:marLeft w:val="0"/>
      <w:marRight w:val="0"/>
      <w:marTop w:val="0"/>
      <w:marBottom w:val="0"/>
      <w:divBdr>
        <w:top w:val="none" w:sz="0" w:space="0" w:color="auto"/>
        <w:left w:val="none" w:sz="0" w:space="0" w:color="auto"/>
        <w:bottom w:val="none" w:sz="0" w:space="0" w:color="auto"/>
        <w:right w:val="none" w:sz="0" w:space="0" w:color="auto"/>
      </w:divBdr>
    </w:div>
    <w:div w:id="20167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7</cp:revision>
  <dcterms:created xsi:type="dcterms:W3CDTF">2018-01-17T01:20:00Z</dcterms:created>
  <dcterms:modified xsi:type="dcterms:W3CDTF">2018-01-19T04:40:00Z</dcterms:modified>
</cp:coreProperties>
</file>