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63F" w:rsidRDefault="007A063F" w:rsidP="007A063F"/>
    <w:p w:rsidR="00490BD5" w:rsidRPr="002B4B8D" w:rsidRDefault="002B4B8D" w:rsidP="00D4602C">
      <w:pPr>
        <w:pStyle w:val="Heading1"/>
        <w:rPr>
          <w:rFonts w:cs="Arial"/>
        </w:rPr>
      </w:pPr>
      <w:bookmarkStart w:id="0" w:name="_Toc316465615"/>
      <w:r w:rsidRPr="002B4B8D">
        <w:rPr>
          <w:rFonts w:cs="Arial"/>
          <w:color w:val="2A2A2A"/>
          <w:sz w:val="48"/>
          <w:szCs w:val="48"/>
          <w:shd w:val="clear" w:color="auto" w:fill="FFFFFF"/>
        </w:rPr>
        <w:t>Talking Builder's Tape Measure</w:t>
      </w:r>
      <w:r>
        <w:rPr>
          <w:rFonts w:cs="Arial"/>
          <w:color w:val="2A2A2A"/>
          <w:sz w:val="48"/>
          <w:szCs w:val="48"/>
          <w:shd w:val="clear" w:color="auto" w:fill="FFFFFF"/>
        </w:rPr>
        <w:t xml:space="preserve"> </w:t>
      </w:r>
      <w:r>
        <w:rPr>
          <w:rFonts w:cs="Arial"/>
          <w:color w:val="2A2A2A"/>
          <w:sz w:val="48"/>
          <w:szCs w:val="48"/>
          <w:shd w:val="clear" w:color="auto" w:fill="FFFFFF"/>
        </w:rPr>
        <w:br/>
      </w:r>
      <w:r w:rsidRPr="002B4B8D">
        <w:rPr>
          <w:rFonts w:cs="Arial"/>
        </w:rPr>
        <w:t xml:space="preserve">ES7600 </w:t>
      </w:r>
    </w:p>
    <w:p w:rsidR="00763E57" w:rsidRDefault="00763E57" w:rsidP="00763E57">
      <w:bookmarkStart w:id="1" w:name="_Toc293495616"/>
      <w:bookmarkEnd w:id="0"/>
    </w:p>
    <w:p w:rsidR="00A26150" w:rsidRDefault="00A26150" w:rsidP="00D4602C">
      <w:pPr>
        <w:pStyle w:val="Heading2"/>
      </w:pPr>
      <w:bookmarkStart w:id="2" w:name="_Toc243448109"/>
      <w:bookmarkStart w:id="3" w:name="_Toc378689204"/>
      <w:bookmarkEnd w:id="1"/>
      <w:r>
        <w:t>General description</w:t>
      </w:r>
      <w:bookmarkEnd w:id="2"/>
      <w:bookmarkEnd w:id="3"/>
    </w:p>
    <w:p w:rsidR="00E119A7" w:rsidRPr="00E119A7" w:rsidRDefault="00E119A7" w:rsidP="00E119A7">
      <w:r>
        <w:t>This</w:t>
      </w:r>
      <w:r w:rsidRPr="00E119A7">
        <w:t xml:space="preserve"> tape measure announces readings in a clear male English voice in: feet, inches, metres, centimetres or millimetres - and conv</w:t>
      </w:r>
      <w:r w:rsidR="00BB05A0">
        <w:t>erts at the touch of a button. M</w:t>
      </w:r>
      <w:r w:rsidRPr="00E119A7">
        <w:t xml:space="preserve">easurements can be added to </w:t>
      </w:r>
      <w:r w:rsidR="00BB05A0">
        <w:t xml:space="preserve">the </w:t>
      </w:r>
      <w:r w:rsidRPr="00E119A7">
        <w:t xml:space="preserve">memory to enable total measurements </w:t>
      </w:r>
      <w:r w:rsidR="00BB05A0">
        <w:t>up to 999.99 metres (3,196.8ft).</w:t>
      </w:r>
    </w:p>
    <w:p w:rsidR="00490BD5" w:rsidRPr="00AD158C" w:rsidRDefault="00490BD5" w:rsidP="00490BD5">
      <w:pPr>
        <w:rPr>
          <w:lang w:eastAsia="ar-SA"/>
        </w:rPr>
      </w:pPr>
    </w:p>
    <w:p w:rsidR="00A26150" w:rsidRDefault="00A26150" w:rsidP="00A26150">
      <w:pPr>
        <w:pStyle w:val="Heading2"/>
      </w:pPr>
      <w:bookmarkStart w:id="4" w:name="_Toc293495618"/>
      <w:bookmarkStart w:id="5" w:name="_Toc378689206"/>
      <w:bookmarkStart w:id="6" w:name="_Toc237831394"/>
      <w:bookmarkStart w:id="7" w:name="_Toc240353899"/>
      <w:r>
        <w:t>Orientation</w:t>
      </w:r>
      <w:bookmarkEnd w:id="4"/>
      <w:bookmarkEnd w:id="5"/>
    </w:p>
    <w:p w:rsidR="00BB05A0" w:rsidRPr="00BB05A0" w:rsidRDefault="00BB05A0" w:rsidP="00BB05A0">
      <w:pPr>
        <w:pStyle w:val="Heading3"/>
      </w:pPr>
      <w:r>
        <w:t>Front</w:t>
      </w:r>
    </w:p>
    <w:p w:rsidR="00BB05A0" w:rsidRDefault="00BB05A0" w:rsidP="00BB05A0">
      <w:r>
        <w:t xml:space="preserve">Position the unit in front of you so the sloping edge is facing to the left. On the front of the unit are five buttons: two long rectangular buttons above three smaller rectangular buttons. The buttons on the top row from left to right are: </w:t>
      </w:r>
      <w:r w:rsidRPr="00BB05A0">
        <w:rPr>
          <w:b/>
        </w:rPr>
        <w:t>MR/DISP</w:t>
      </w:r>
      <w:r>
        <w:t xml:space="preserve"> and </w:t>
      </w:r>
      <w:r w:rsidRPr="00BB05A0">
        <w:rPr>
          <w:b/>
        </w:rPr>
        <w:t>ON/MODE</w:t>
      </w:r>
      <w:r>
        <w:t xml:space="preserve">. The buttons on the bottom row from left to right are: </w:t>
      </w:r>
      <w:r w:rsidRPr="00BB05A0">
        <w:rPr>
          <w:b/>
        </w:rPr>
        <w:t>M+</w:t>
      </w:r>
      <w:r>
        <w:t xml:space="preserve">, </w:t>
      </w:r>
      <w:r w:rsidRPr="00BB05A0">
        <w:rPr>
          <w:b/>
        </w:rPr>
        <w:t>MC</w:t>
      </w:r>
      <w:r>
        <w:t xml:space="preserve"> and </w:t>
      </w:r>
      <w:r w:rsidRPr="00BB05A0">
        <w:rPr>
          <w:b/>
        </w:rPr>
        <w:t>+CASE</w:t>
      </w:r>
      <w:r>
        <w:t>.</w:t>
      </w:r>
    </w:p>
    <w:p w:rsidR="00BB05A0" w:rsidRDefault="00BB05A0" w:rsidP="00BB05A0"/>
    <w:p w:rsidR="00BB05A0" w:rsidRDefault="00BB05A0" w:rsidP="00BB05A0">
      <w:pPr>
        <w:pStyle w:val="Heading3"/>
      </w:pPr>
      <w:r>
        <w:t>Back</w:t>
      </w:r>
    </w:p>
    <w:p w:rsidR="00BB05A0" w:rsidRDefault="00BB05A0" w:rsidP="00BB05A0">
      <w:r>
        <w:t>On the back of the unit is the metallic belt clip, and underneath this is the round speaker, which is ridged in texture.</w:t>
      </w:r>
    </w:p>
    <w:p w:rsidR="005C6592" w:rsidRDefault="005C6592" w:rsidP="00BB05A0"/>
    <w:p w:rsidR="005C6592" w:rsidRDefault="005C6592" w:rsidP="00BB05A0">
      <w:r>
        <w:t>To the left of the clip and speaker, about 1cm down from this area is the battery compartment, which is denoted by a series of ridges.</w:t>
      </w:r>
    </w:p>
    <w:p w:rsidR="00BB05A0" w:rsidRDefault="00BB05A0" w:rsidP="00BB05A0"/>
    <w:p w:rsidR="00BB05A0" w:rsidRDefault="00BB05A0" w:rsidP="00BB05A0">
      <w:pPr>
        <w:pStyle w:val="Heading3"/>
      </w:pPr>
      <w:r>
        <w:t>Left edge</w:t>
      </w:r>
    </w:p>
    <w:p w:rsidR="00BB05A0" w:rsidRDefault="00D4602C" w:rsidP="00BB05A0">
      <w:r>
        <w:t xml:space="preserve">The </w:t>
      </w:r>
      <w:r w:rsidR="00BB05A0">
        <w:t>metallic end of the tape measure</w:t>
      </w:r>
      <w:r>
        <w:t xml:space="preserve"> </w:t>
      </w:r>
      <w:r w:rsidR="00F427DA">
        <w:t xml:space="preserve">is protruding from the </w:t>
      </w:r>
      <w:r>
        <w:t>bottom edge as the front of the unit is facing towards you.</w:t>
      </w:r>
      <w:r w:rsidR="00BB05A0">
        <w:t xml:space="preserve"> Pull this to extend the measuring tape.</w:t>
      </w:r>
    </w:p>
    <w:p w:rsidR="00BB05A0" w:rsidRDefault="00BB05A0" w:rsidP="00BB05A0"/>
    <w:p w:rsidR="00BB05A0" w:rsidRDefault="00BB05A0" w:rsidP="00BB05A0">
      <w:r>
        <w:t>Directly above the tape measure, on the left edge, is a large square button, with five ridges at the bottom of the button. When pressed, this retracts the tape measure.</w:t>
      </w:r>
    </w:p>
    <w:p w:rsidR="005C6592" w:rsidRDefault="005C6592" w:rsidP="00BB05A0"/>
    <w:p w:rsidR="002B4B8D" w:rsidRDefault="002B4B8D" w:rsidP="005C6592">
      <w:pPr>
        <w:pStyle w:val="Heading3"/>
      </w:pPr>
    </w:p>
    <w:p w:rsidR="005C6592" w:rsidRDefault="005C6592" w:rsidP="005C6592">
      <w:pPr>
        <w:pStyle w:val="Heading3"/>
      </w:pPr>
      <w:r>
        <w:t>Bottom</w:t>
      </w:r>
    </w:p>
    <w:p w:rsidR="005C6592" w:rsidRDefault="005C6592" w:rsidP="005C6592">
      <w:pPr>
        <w:rPr>
          <w:lang w:eastAsia="ar-SA"/>
        </w:rPr>
      </w:pPr>
      <w:r>
        <w:rPr>
          <w:lang w:eastAsia="ar-SA"/>
        </w:rPr>
        <w:t>Turn the unit so the bottom edge is facing upwards and the back edge is nearest to you. There is</w:t>
      </w:r>
      <w:r w:rsidRPr="00AD158C">
        <w:rPr>
          <w:lang w:eastAsia="ar-SA"/>
        </w:rPr>
        <w:t xml:space="preserve"> a deep groove slightly to the right of centre</w:t>
      </w:r>
      <w:r>
        <w:rPr>
          <w:lang w:eastAsia="ar-SA"/>
        </w:rPr>
        <w:t xml:space="preserve"> on this edge. Prise</w:t>
      </w:r>
      <w:r w:rsidRPr="00AD158C">
        <w:rPr>
          <w:lang w:eastAsia="ar-SA"/>
        </w:rPr>
        <w:t xml:space="preserve"> open </w:t>
      </w:r>
      <w:r>
        <w:rPr>
          <w:lang w:eastAsia="ar-SA"/>
        </w:rPr>
        <w:t xml:space="preserve">at this point </w:t>
      </w:r>
      <w:r w:rsidRPr="00AD158C">
        <w:rPr>
          <w:lang w:eastAsia="ar-SA"/>
        </w:rPr>
        <w:t xml:space="preserve">using a fingernail. This flap can then be opened fully </w:t>
      </w:r>
      <w:r>
        <w:rPr>
          <w:lang w:eastAsia="ar-SA"/>
        </w:rPr>
        <w:t>180 degrees</w:t>
      </w:r>
      <w:r w:rsidRPr="00AD158C">
        <w:rPr>
          <w:lang w:eastAsia="ar-SA"/>
        </w:rPr>
        <w:t xml:space="preserve">. You will feel a sharp metal point on this flap which can be used as a pivot if you wish to describe an arc with the tape. </w:t>
      </w:r>
    </w:p>
    <w:p w:rsidR="005C6592" w:rsidRDefault="005C6592" w:rsidP="005C6592">
      <w:pPr>
        <w:rPr>
          <w:lang w:eastAsia="ar-SA"/>
        </w:rPr>
      </w:pPr>
    </w:p>
    <w:p w:rsidR="00BB05A0" w:rsidRPr="00BB05A0" w:rsidRDefault="005C6592" w:rsidP="00BB05A0">
      <w:r w:rsidRPr="00AD158C">
        <w:rPr>
          <w:lang w:eastAsia="ar-SA"/>
        </w:rPr>
        <w:t>For measurement purposes, the point is the same distance from the back of the case as the first hole in the tape is from the end of the tape, so if you place the point of a pencil in the first hole and use this to draw a circle or arc the radius</w:t>
      </w:r>
      <w:r w:rsidR="0082632B">
        <w:rPr>
          <w:lang w:eastAsia="ar-SA"/>
        </w:rPr>
        <w:t xml:space="preserve"> will be t</w:t>
      </w:r>
      <w:r w:rsidRPr="00AD158C">
        <w:rPr>
          <w:lang w:eastAsia="ar-SA"/>
        </w:rPr>
        <w:t>he measurement spoken</w:t>
      </w:r>
      <w:r w:rsidR="0082632B">
        <w:rPr>
          <w:lang w:eastAsia="ar-SA"/>
        </w:rPr>
        <w:t xml:space="preserve"> </w:t>
      </w:r>
      <w:r w:rsidRPr="00AD158C">
        <w:rPr>
          <w:lang w:eastAsia="ar-SA"/>
        </w:rPr>
        <w:t>which includes the case</w:t>
      </w:r>
      <w:r>
        <w:rPr>
          <w:lang w:eastAsia="ar-SA"/>
        </w:rPr>
        <w:t>,</w:t>
      </w:r>
      <w:r w:rsidRPr="00AD158C">
        <w:rPr>
          <w:lang w:eastAsia="ar-SA"/>
        </w:rPr>
        <w:t xml:space="preserve"> i.e. to draw a one metre radius circle extend the tape until it says "one metre including case".</w:t>
      </w:r>
    </w:p>
    <w:bookmarkEnd w:id="6"/>
    <w:bookmarkEnd w:id="7"/>
    <w:p w:rsidR="00A26150" w:rsidRDefault="00A26150" w:rsidP="00A26150"/>
    <w:p w:rsidR="00A26150" w:rsidRDefault="00A26150" w:rsidP="00F427DA">
      <w:pPr>
        <w:pStyle w:val="Heading2"/>
      </w:pPr>
      <w:bookmarkStart w:id="8" w:name="_Toc293495628"/>
      <w:bookmarkStart w:id="9" w:name="_Toc378689215"/>
      <w:r>
        <w:t>Using the product</w:t>
      </w:r>
      <w:bookmarkEnd w:id="8"/>
      <w:bookmarkEnd w:id="9"/>
    </w:p>
    <w:p w:rsidR="00D16CD1" w:rsidRPr="00AD158C" w:rsidRDefault="00B45A15" w:rsidP="00D16CD1">
      <w:pPr>
        <w:rPr>
          <w:lang w:eastAsia="ar-SA"/>
        </w:rPr>
      </w:pPr>
      <w:r>
        <w:rPr>
          <w:lang w:eastAsia="ar-SA"/>
        </w:rPr>
        <w:t>Press any of the five buttons on the front of the unit to switch on. Pull out the tape measure and the unit will announce the length. Either pull out further or retract to obtain the necessary measuring length.</w:t>
      </w:r>
    </w:p>
    <w:p w:rsidR="00D16CD1" w:rsidRDefault="00D16CD1" w:rsidP="00D16CD1">
      <w:pPr>
        <w:rPr>
          <w:lang w:eastAsia="ar-SA"/>
        </w:rPr>
      </w:pPr>
    </w:p>
    <w:p w:rsidR="00D16CD1" w:rsidRPr="00AD158C" w:rsidRDefault="00D16CD1" w:rsidP="00D16CD1">
      <w:pPr>
        <w:rPr>
          <w:lang w:eastAsia="ar-SA"/>
        </w:rPr>
      </w:pPr>
      <w:r w:rsidRPr="00AD158C">
        <w:rPr>
          <w:lang w:eastAsia="ar-SA"/>
        </w:rPr>
        <w:t xml:space="preserve">The </w:t>
      </w:r>
      <w:r w:rsidR="00B45A15" w:rsidRPr="00B45A15">
        <w:rPr>
          <w:b/>
          <w:lang w:eastAsia="ar-SA"/>
        </w:rPr>
        <w:t>MR/DISP</w:t>
      </w:r>
      <w:r w:rsidR="00B45A15">
        <w:rPr>
          <w:lang w:eastAsia="ar-SA"/>
        </w:rPr>
        <w:t xml:space="preserve"> (top row, left) </w:t>
      </w:r>
      <w:r w:rsidRPr="00AD158C">
        <w:rPr>
          <w:lang w:eastAsia="ar-SA"/>
        </w:rPr>
        <w:t>button will advise you of the total distance stored in the memory. If you press it twice within two seconds the memory will be cleared.</w:t>
      </w:r>
    </w:p>
    <w:p w:rsidR="00D16CD1" w:rsidRDefault="00D16CD1" w:rsidP="00D16CD1">
      <w:pPr>
        <w:rPr>
          <w:lang w:eastAsia="ar-SA"/>
        </w:rPr>
      </w:pPr>
    </w:p>
    <w:p w:rsidR="00D16CD1" w:rsidRPr="00AD158C" w:rsidRDefault="00D16CD1" w:rsidP="00D16CD1">
      <w:pPr>
        <w:rPr>
          <w:lang w:eastAsia="ar-SA"/>
        </w:rPr>
      </w:pPr>
      <w:r w:rsidRPr="00AD158C">
        <w:rPr>
          <w:lang w:eastAsia="ar-SA"/>
        </w:rPr>
        <w:t xml:space="preserve">The </w:t>
      </w:r>
      <w:r w:rsidR="00B45A15" w:rsidRPr="00B45A15">
        <w:rPr>
          <w:b/>
          <w:lang w:eastAsia="ar-SA"/>
        </w:rPr>
        <w:t>ON/MODE</w:t>
      </w:r>
      <w:r w:rsidR="00B45A15">
        <w:rPr>
          <w:lang w:eastAsia="ar-SA"/>
        </w:rPr>
        <w:t xml:space="preserve"> (</w:t>
      </w:r>
      <w:r w:rsidRPr="00AD158C">
        <w:rPr>
          <w:lang w:eastAsia="ar-SA"/>
        </w:rPr>
        <w:t xml:space="preserve">top </w:t>
      </w:r>
      <w:r w:rsidR="00B45A15">
        <w:rPr>
          <w:lang w:eastAsia="ar-SA"/>
        </w:rPr>
        <w:t xml:space="preserve">row, </w:t>
      </w:r>
      <w:r w:rsidRPr="00AD158C">
        <w:rPr>
          <w:lang w:eastAsia="ar-SA"/>
        </w:rPr>
        <w:t>right</w:t>
      </w:r>
      <w:r w:rsidR="00B45A15">
        <w:rPr>
          <w:lang w:eastAsia="ar-SA"/>
        </w:rPr>
        <w:t>)</w:t>
      </w:r>
      <w:r w:rsidRPr="00AD158C">
        <w:rPr>
          <w:lang w:eastAsia="ar-SA"/>
        </w:rPr>
        <w:t xml:space="preserve"> button is used to switch between feet and inches, millimetres, centimetres and metres. This button will also convert any measurements between these units.</w:t>
      </w:r>
    </w:p>
    <w:p w:rsidR="00D16CD1" w:rsidRDefault="00D16CD1" w:rsidP="00D16CD1">
      <w:pPr>
        <w:rPr>
          <w:lang w:eastAsia="ar-SA"/>
        </w:rPr>
      </w:pPr>
    </w:p>
    <w:p w:rsidR="00D16CD1" w:rsidRPr="00AD158C" w:rsidRDefault="00D16CD1" w:rsidP="00D16CD1">
      <w:pPr>
        <w:rPr>
          <w:lang w:eastAsia="ar-SA"/>
        </w:rPr>
      </w:pPr>
      <w:r w:rsidRPr="00AD158C">
        <w:rPr>
          <w:lang w:eastAsia="ar-SA"/>
        </w:rPr>
        <w:t xml:space="preserve">The </w:t>
      </w:r>
      <w:r w:rsidR="00B45A15" w:rsidRPr="00B45A15">
        <w:rPr>
          <w:b/>
          <w:lang w:eastAsia="ar-SA"/>
        </w:rPr>
        <w:t>M+</w:t>
      </w:r>
      <w:r w:rsidR="00B45A15">
        <w:rPr>
          <w:lang w:eastAsia="ar-SA"/>
        </w:rPr>
        <w:t xml:space="preserve"> (bottom row, left) </w:t>
      </w:r>
      <w:r w:rsidRPr="00AD158C">
        <w:rPr>
          <w:lang w:eastAsia="ar-SA"/>
        </w:rPr>
        <w:t>button adds the current reading to the memory. The maximum distance which can be stored in the memory is nine hundred and ninety nine metres.</w:t>
      </w:r>
    </w:p>
    <w:p w:rsidR="00D16CD1" w:rsidRPr="00AD158C" w:rsidRDefault="00D16CD1" w:rsidP="00D16CD1">
      <w:pPr>
        <w:rPr>
          <w:lang w:eastAsia="ar-SA"/>
        </w:rPr>
      </w:pPr>
    </w:p>
    <w:p w:rsidR="00D16CD1" w:rsidRPr="00AD158C" w:rsidRDefault="00D16CD1" w:rsidP="00D16CD1">
      <w:pPr>
        <w:rPr>
          <w:lang w:eastAsia="ar-SA"/>
        </w:rPr>
      </w:pPr>
      <w:r w:rsidRPr="00AD158C">
        <w:rPr>
          <w:lang w:eastAsia="ar-SA"/>
        </w:rPr>
        <w:t xml:space="preserve">The </w:t>
      </w:r>
      <w:r w:rsidR="00B45A15" w:rsidRPr="00B45A15">
        <w:rPr>
          <w:b/>
          <w:lang w:eastAsia="ar-SA"/>
        </w:rPr>
        <w:t>MC</w:t>
      </w:r>
      <w:r w:rsidR="00B45A15">
        <w:rPr>
          <w:lang w:eastAsia="ar-SA"/>
        </w:rPr>
        <w:t xml:space="preserve"> (</w:t>
      </w:r>
      <w:r w:rsidRPr="00AD158C">
        <w:rPr>
          <w:lang w:eastAsia="ar-SA"/>
        </w:rPr>
        <w:t xml:space="preserve">bottom </w:t>
      </w:r>
      <w:r w:rsidR="00B45A15">
        <w:rPr>
          <w:lang w:eastAsia="ar-SA"/>
        </w:rPr>
        <w:t xml:space="preserve">row, </w:t>
      </w:r>
      <w:r w:rsidRPr="00AD158C">
        <w:rPr>
          <w:lang w:eastAsia="ar-SA"/>
        </w:rPr>
        <w:t>centre</w:t>
      </w:r>
      <w:r w:rsidR="00B45A15">
        <w:rPr>
          <w:lang w:eastAsia="ar-SA"/>
        </w:rPr>
        <w:t>)</w:t>
      </w:r>
      <w:r w:rsidR="0003092B">
        <w:rPr>
          <w:lang w:eastAsia="ar-SA"/>
        </w:rPr>
        <w:t xml:space="preserve"> button re</w:t>
      </w:r>
      <w:r w:rsidRPr="00AD158C">
        <w:rPr>
          <w:lang w:eastAsia="ar-SA"/>
        </w:rPr>
        <w:t xml:space="preserve">sets the </w:t>
      </w:r>
      <w:r w:rsidR="00FA2934">
        <w:rPr>
          <w:lang w:eastAsia="ar-SA"/>
        </w:rPr>
        <w:t>memory</w:t>
      </w:r>
      <w:r w:rsidRPr="00AD158C">
        <w:rPr>
          <w:lang w:eastAsia="ar-SA"/>
        </w:rPr>
        <w:t xml:space="preserve"> to zero. This can be done with the tape extended to enable you to compare sizes. It is also possible to measure negative distances in situations where the second measurement is less than the first.</w:t>
      </w:r>
    </w:p>
    <w:p w:rsidR="00D16CD1" w:rsidRPr="00AD158C" w:rsidRDefault="00D16CD1" w:rsidP="00D16CD1">
      <w:pPr>
        <w:rPr>
          <w:lang w:eastAsia="ar-SA"/>
        </w:rPr>
      </w:pPr>
    </w:p>
    <w:p w:rsidR="002B4B8D" w:rsidRDefault="002B4B8D" w:rsidP="00D16CD1">
      <w:pPr>
        <w:rPr>
          <w:lang w:eastAsia="ar-SA"/>
        </w:rPr>
      </w:pPr>
    </w:p>
    <w:p w:rsidR="00D16CD1" w:rsidRPr="00AD158C" w:rsidRDefault="00D16CD1" w:rsidP="00D16CD1">
      <w:pPr>
        <w:rPr>
          <w:lang w:eastAsia="ar-SA"/>
        </w:rPr>
      </w:pPr>
      <w:r w:rsidRPr="00AD158C">
        <w:rPr>
          <w:lang w:eastAsia="ar-SA"/>
        </w:rPr>
        <w:t xml:space="preserve">The </w:t>
      </w:r>
      <w:r w:rsidR="0003092B" w:rsidRPr="0003092B">
        <w:rPr>
          <w:b/>
          <w:lang w:eastAsia="ar-SA"/>
        </w:rPr>
        <w:t>+CASE</w:t>
      </w:r>
      <w:r w:rsidR="0003092B">
        <w:rPr>
          <w:lang w:eastAsia="ar-SA"/>
        </w:rPr>
        <w:t xml:space="preserve"> (</w:t>
      </w:r>
      <w:r w:rsidRPr="00AD158C">
        <w:rPr>
          <w:lang w:eastAsia="ar-SA"/>
        </w:rPr>
        <w:t xml:space="preserve">bottom </w:t>
      </w:r>
      <w:r w:rsidR="0003092B">
        <w:rPr>
          <w:lang w:eastAsia="ar-SA"/>
        </w:rPr>
        <w:t>row, right)</w:t>
      </w:r>
      <w:r w:rsidRPr="00AD158C">
        <w:rPr>
          <w:lang w:eastAsia="ar-SA"/>
        </w:rPr>
        <w:t xml:space="preserve"> button adds the width of the case to the measurement. Normally the spoken distance represents the length of tape which has been pulled out but sometimes it is more convenient to use the back edge of the case - for example if you wish to measure the internal width of a door frame. A second press of this button deducts the case width and returns the reading to normal.</w:t>
      </w:r>
    </w:p>
    <w:p w:rsidR="00D16CD1" w:rsidRPr="00AD158C" w:rsidRDefault="00D16CD1" w:rsidP="00D16CD1">
      <w:pPr>
        <w:rPr>
          <w:lang w:eastAsia="ar-SA"/>
        </w:rPr>
      </w:pPr>
    </w:p>
    <w:p w:rsidR="0003092B" w:rsidRDefault="0003092B" w:rsidP="00D16CD1">
      <w:pPr>
        <w:rPr>
          <w:lang w:eastAsia="ar-SA"/>
        </w:rPr>
      </w:pPr>
      <w:r>
        <w:rPr>
          <w:lang w:eastAsia="ar-SA"/>
        </w:rPr>
        <w:t xml:space="preserve">After measurement </w:t>
      </w:r>
      <w:r w:rsidR="00D16CD1" w:rsidRPr="00AD158C">
        <w:rPr>
          <w:lang w:eastAsia="ar-SA"/>
        </w:rPr>
        <w:t>the unit will turn itself off after ten seconds</w:t>
      </w:r>
      <w:r w:rsidRPr="0003092B">
        <w:rPr>
          <w:lang w:eastAsia="ar-SA"/>
        </w:rPr>
        <w:t xml:space="preserve"> </w:t>
      </w:r>
      <w:r>
        <w:rPr>
          <w:lang w:eastAsia="ar-SA"/>
        </w:rPr>
        <w:t>i</w:t>
      </w:r>
      <w:r w:rsidRPr="00AD158C">
        <w:rPr>
          <w:lang w:eastAsia="ar-SA"/>
        </w:rPr>
        <w:t>f the tape is fully retracted</w:t>
      </w:r>
      <w:r w:rsidR="00D16CD1" w:rsidRPr="00AD158C">
        <w:rPr>
          <w:lang w:eastAsia="ar-SA"/>
        </w:rPr>
        <w:t xml:space="preserve">. </w:t>
      </w:r>
      <w:r>
        <w:rPr>
          <w:lang w:eastAsia="ar-SA"/>
        </w:rPr>
        <w:t xml:space="preserve">This will </w:t>
      </w:r>
      <w:r w:rsidRPr="00AD158C">
        <w:rPr>
          <w:lang w:eastAsia="ar-SA"/>
        </w:rPr>
        <w:t xml:space="preserve">happen after thirty seconds </w:t>
      </w:r>
      <w:r>
        <w:rPr>
          <w:lang w:eastAsia="ar-SA"/>
        </w:rPr>
        <w:t>i</w:t>
      </w:r>
      <w:r w:rsidR="00D16CD1" w:rsidRPr="00AD158C">
        <w:rPr>
          <w:lang w:eastAsia="ar-SA"/>
        </w:rPr>
        <w:t xml:space="preserve">f the tape is extended. In either event you will be warned five seconds before turn off. </w:t>
      </w:r>
    </w:p>
    <w:p w:rsidR="0003092B" w:rsidRDefault="0003092B" w:rsidP="00D16CD1">
      <w:pPr>
        <w:rPr>
          <w:lang w:eastAsia="ar-SA"/>
        </w:rPr>
      </w:pPr>
    </w:p>
    <w:p w:rsidR="00D16CD1" w:rsidRPr="00AD158C" w:rsidRDefault="00D16CD1" w:rsidP="00D16CD1">
      <w:pPr>
        <w:rPr>
          <w:lang w:eastAsia="ar-SA"/>
        </w:rPr>
      </w:pPr>
      <w:r w:rsidRPr="00AD158C">
        <w:rPr>
          <w:lang w:eastAsia="ar-SA"/>
        </w:rPr>
        <w:t>Once the tape measure has turned off the current measurement will be lost but the contents of the memory will remain intact.</w:t>
      </w:r>
    </w:p>
    <w:p w:rsidR="00D16CD1" w:rsidRPr="00AD158C" w:rsidRDefault="00D16CD1" w:rsidP="00D16CD1">
      <w:pPr>
        <w:rPr>
          <w:lang w:eastAsia="ar-SA"/>
        </w:rPr>
      </w:pPr>
    </w:p>
    <w:p w:rsidR="00D16CD1" w:rsidRPr="00AD158C" w:rsidRDefault="0003092B" w:rsidP="00D16CD1">
      <w:r>
        <w:rPr>
          <w:b/>
        </w:rPr>
        <w:t>Warning</w:t>
      </w:r>
      <w:r w:rsidR="00D16CD1" w:rsidRPr="00AD158C">
        <w:rPr>
          <w:rStyle w:val="capitals"/>
          <w:rFonts w:cs="Arial"/>
        </w:rPr>
        <w:t>:</w:t>
      </w:r>
      <w:r w:rsidR="00D16CD1" w:rsidRPr="00AD158C">
        <w:t xml:space="preserve"> Use your free hand to control the speed at which the tape retracts. If left free it may retract rapidly and cause injury.</w:t>
      </w:r>
    </w:p>
    <w:p w:rsidR="00D16CD1" w:rsidRPr="00AD158C" w:rsidRDefault="00D16CD1" w:rsidP="00D16CD1">
      <w:pPr>
        <w:rPr>
          <w:lang w:eastAsia="ar-SA"/>
        </w:rPr>
      </w:pPr>
    </w:p>
    <w:p w:rsidR="00490BD5" w:rsidRPr="00AD158C" w:rsidRDefault="00490BD5" w:rsidP="00F427DA">
      <w:pPr>
        <w:pStyle w:val="Heading2"/>
      </w:pPr>
      <w:bookmarkStart w:id="10" w:name="_Toc299630222"/>
      <w:r w:rsidRPr="00AD158C">
        <w:t>Battery</w:t>
      </w:r>
      <w:bookmarkEnd w:id="10"/>
      <w:r>
        <w:t xml:space="preserve"> replacement</w:t>
      </w:r>
    </w:p>
    <w:p w:rsidR="00490BD5" w:rsidRPr="00AD158C" w:rsidRDefault="00B671A6" w:rsidP="00490BD5">
      <w:r>
        <w:rPr>
          <w:lang w:eastAsia="ar-SA"/>
        </w:rPr>
        <w:t>Position the unit so the front is facing down and the battery compartment on the back is nearest to you. Remove the battery cover by applying slight pressure to the ridged cover and slid</w:t>
      </w:r>
      <w:r w:rsidR="0070650A">
        <w:rPr>
          <w:lang w:eastAsia="ar-SA"/>
        </w:rPr>
        <w:t>ing</w:t>
      </w:r>
      <w:r>
        <w:rPr>
          <w:lang w:eastAsia="ar-SA"/>
        </w:rPr>
        <w:t xml:space="preserve"> it away from the unit. </w:t>
      </w:r>
      <w:r w:rsidR="00BC58B7">
        <w:t xml:space="preserve">Unplug the battery from the connector (which is attached to a wire within the battery compartment). Attach a new battery to the connector, noting the correct polarity, with the large hexagon terminal on the battery aligned with the small round connector. Then ensure the small round terminal on the battery is aligned to the large hexagon on the connector. Fit the battery into the compartment and then replace the cover </w:t>
      </w:r>
      <w:r w:rsidR="00490BD5" w:rsidRPr="00AD158C">
        <w:rPr>
          <w:lang w:eastAsia="ar-SA"/>
        </w:rPr>
        <w:t xml:space="preserve">by sliding </w:t>
      </w:r>
      <w:r w:rsidR="00BC58B7">
        <w:rPr>
          <w:lang w:eastAsia="ar-SA"/>
        </w:rPr>
        <w:t>it</w:t>
      </w:r>
      <w:r w:rsidR="00490BD5" w:rsidRPr="00AD158C">
        <w:rPr>
          <w:lang w:eastAsia="ar-SA"/>
        </w:rPr>
        <w:t xml:space="preserve"> back until it engages with an audible click.</w:t>
      </w:r>
    </w:p>
    <w:p w:rsidR="00490BD5" w:rsidRPr="00AD158C" w:rsidRDefault="00490BD5" w:rsidP="00490BD5"/>
    <w:p w:rsidR="00F427DA" w:rsidRPr="00AD158C" w:rsidRDefault="00F427DA" w:rsidP="00490BD5">
      <w:pPr>
        <w:rPr>
          <w:lang w:eastAsia="ar-SA"/>
        </w:rPr>
      </w:pPr>
    </w:p>
    <w:p w:rsidR="00F427DA" w:rsidRDefault="00490BD5" w:rsidP="00A26150">
      <w:r>
        <w:rPr>
          <w:b/>
        </w:rPr>
        <w:t>Please note:</w:t>
      </w:r>
      <w:r w:rsidR="002B4B8D">
        <w:t xml:space="preserve"> Vision Australia</w:t>
      </w:r>
      <w:r>
        <w:t xml:space="preserve"> does not guarantee batteries.</w:t>
      </w:r>
    </w:p>
    <w:p w:rsidR="00490BD5" w:rsidRDefault="00F427DA" w:rsidP="00A26150">
      <w:r>
        <w:br w:type="page"/>
      </w:r>
    </w:p>
    <w:p w:rsidR="00A26150" w:rsidRDefault="00A26150" w:rsidP="00F427DA">
      <w:pPr>
        <w:pStyle w:val="Heading2"/>
      </w:pPr>
      <w:bookmarkStart w:id="11" w:name="_Toc293495630"/>
      <w:bookmarkStart w:id="12" w:name="_Toc378689216"/>
      <w:r>
        <w:lastRenderedPageBreak/>
        <w:t>Technical specification</w:t>
      </w:r>
      <w:bookmarkEnd w:id="11"/>
      <w:bookmarkEnd w:id="12"/>
    </w:p>
    <w:p w:rsidR="00490BD5" w:rsidRPr="00AD158C" w:rsidRDefault="00BC58B7" w:rsidP="00BC58B7">
      <w:pPr>
        <w:numPr>
          <w:ilvl w:val="0"/>
          <w:numId w:val="30"/>
        </w:numPr>
        <w:rPr>
          <w:lang w:eastAsia="ar-SA"/>
        </w:rPr>
      </w:pPr>
      <w:r>
        <w:rPr>
          <w:lang w:eastAsia="ar-SA"/>
        </w:rPr>
        <w:t>Tape l</w:t>
      </w:r>
      <w:r w:rsidR="00490BD5" w:rsidRPr="00AD158C">
        <w:rPr>
          <w:lang w:eastAsia="ar-SA"/>
        </w:rPr>
        <w:t>ength</w:t>
      </w:r>
      <w:r>
        <w:rPr>
          <w:lang w:eastAsia="ar-SA"/>
        </w:rPr>
        <w:t>:</w:t>
      </w:r>
      <w:r w:rsidR="00490BD5" w:rsidRPr="00AD158C">
        <w:rPr>
          <w:lang w:eastAsia="ar-SA"/>
        </w:rPr>
        <w:t xml:space="preserve"> 16 feet/5 metres.</w:t>
      </w:r>
    </w:p>
    <w:p w:rsidR="00490BD5" w:rsidRPr="00AD158C" w:rsidRDefault="00BC58B7" w:rsidP="00BC58B7">
      <w:pPr>
        <w:numPr>
          <w:ilvl w:val="0"/>
          <w:numId w:val="30"/>
        </w:numPr>
        <w:rPr>
          <w:lang w:eastAsia="ar-SA"/>
        </w:rPr>
      </w:pPr>
      <w:r>
        <w:rPr>
          <w:lang w:eastAsia="ar-SA"/>
        </w:rPr>
        <w:t>Max in m</w:t>
      </w:r>
      <w:r w:rsidR="00490BD5" w:rsidRPr="00AD158C">
        <w:rPr>
          <w:lang w:eastAsia="ar-SA"/>
        </w:rPr>
        <w:t>emory</w:t>
      </w:r>
      <w:r>
        <w:rPr>
          <w:lang w:eastAsia="ar-SA"/>
        </w:rPr>
        <w:t>:</w:t>
      </w:r>
      <w:r w:rsidR="00490BD5" w:rsidRPr="00AD158C">
        <w:rPr>
          <w:lang w:eastAsia="ar-SA"/>
        </w:rPr>
        <w:t xml:space="preserve"> 999 Metres.</w:t>
      </w:r>
    </w:p>
    <w:p w:rsidR="00490BD5" w:rsidRPr="00AD158C" w:rsidRDefault="00490BD5" w:rsidP="00BC58B7">
      <w:pPr>
        <w:numPr>
          <w:ilvl w:val="0"/>
          <w:numId w:val="30"/>
        </w:numPr>
        <w:rPr>
          <w:lang w:eastAsia="ar-SA"/>
        </w:rPr>
      </w:pPr>
      <w:r w:rsidRPr="00AD158C">
        <w:rPr>
          <w:lang w:eastAsia="ar-SA"/>
        </w:rPr>
        <w:t>Accuracy</w:t>
      </w:r>
      <w:r w:rsidR="00BC58B7">
        <w:rPr>
          <w:lang w:eastAsia="ar-SA"/>
        </w:rPr>
        <w:t>:</w:t>
      </w:r>
      <w:r w:rsidRPr="00AD158C">
        <w:rPr>
          <w:lang w:eastAsia="ar-SA"/>
        </w:rPr>
        <w:t xml:space="preserve"> 16th of an inch/1mm.</w:t>
      </w:r>
    </w:p>
    <w:p w:rsidR="00490BD5" w:rsidRPr="00AD158C" w:rsidRDefault="00490BD5" w:rsidP="00BC58B7">
      <w:pPr>
        <w:numPr>
          <w:ilvl w:val="0"/>
          <w:numId w:val="30"/>
        </w:numPr>
        <w:rPr>
          <w:lang w:eastAsia="ar-SA"/>
        </w:rPr>
      </w:pPr>
      <w:r w:rsidRPr="00AD158C">
        <w:rPr>
          <w:lang w:eastAsia="ar-SA"/>
        </w:rPr>
        <w:t>Resolution</w:t>
      </w:r>
      <w:r w:rsidR="00BC58B7">
        <w:rPr>
          <w:lang w:eastAsia="ar-SA"/>
        </w:rPr>
        <w:t>:</w:t>
      </w:r>
      <w:r w:rsidRPr="00AD158C">
        <w:rPr>
          <w:lang w:eastAsia="ar-SA"/>
        </w:rPr>
        <w:t xml:space="preserve"> 1/16th of an inch/1mm.</w:t>
      </w:r>
    </w:p>
    <w:p w:rsidR="00490BD5" w:rsidRPr="00AD158C" w:rsidRDefault="00490BD5" w:rsidP="00490BD5">
      <w:pPr>
        <w:rPr>
          <w:lang w:eastAsia="ar-SA"/>
        </w:rPr>
      </w:pPr>
    </w:p>
    <w:p w:rsidR="00513A04" w:rsidRDefault="00513A04" w:rsidP="00F427DA">
      <w:pPr>
        <w:pStyle w:val="Heading2"/>
      </w:pPr>
      <w:bookmarkStart w:id="13" w:name="_Toc378689218"/>
      <w:r>
        <w:t xml:space="preserve">How to contact </w:t>
      </w:r>
      <w:r w:rsidR="002B4B8D">
        <w:t>Vision Australia</w:t>
      </w:r>
      <w:bookmarkEnd w:id="13"/>
    </w:p>
    <w:p w:rsidR="00F427DA" w:rsidRDefault="00F427DA" w:rsidP="00F427DA">
      <w:pPr>
        <w:autoSpaceDE w:val="0"/>
        <w:autoSpaceDN w:val="0"/>
        <w:adjustRightInd w:val="0"/>
        <w:rPr>
          <w:rFonts w:cs="Arial"/>
          <w:szCs w:val="32"/>
        </w:rPr>
      </w:pPr>
      <w:r>
        <w:rPr>
          <w:rFonts w:cs="Arial"/>
          <w:szCs w:val="32"/>
        </w:rPr>
        <w:t xml:space="preserve">Phone: </w:t>
      </w:r>
      <w:r w:rsidR="002B4B8D">
        <w:rPr>
          <w:rFonts w:cs="Arial"/>
          <w:szCs w:val="32"/>
        </w:rPr>
        <w:t>1300 84 74 66</w:t>
      </w:r>
    </w:p>
    <w:p w:rsidR="00F427DA" w:rsidRDefault="00F427DA" w:rsidP="00F427DA">
      <w:pPr>
        <w:autoSpaceDE w:val="0"/>
        <w:autoSpaceDN w:val="0"/>
        <w:adjustRightInd w:val="0"/>
        <w:rPr>
          <w:rFonts w:cs="Arial"/>
          <w:szCs w:val="32"/>
        </w:rPr>
      </w:pPr>
      <w:r>
        <w:rPr>
          <w:rFonts w:cs="Arial"/>
          <w:szCs w:val="32"/>
        </w:rPr>
        <w:t xml:space="preserve">Email: </w:t>
      </w:r>
      <w:hyperlink r:id="rId7" w:history="1">
        <w:r w:rsidR="002B4B8D" w:rsidRPr="00774ADC">
          <w:rPr>
            <w:rStyle w:val="Hyperlink"/>
            <w:rFonts w:cs="Arial"/>
            <w:szCs w:val="32"/>
          </w:rPr>
          <w:t>visionstore@visionaustralia.org</w:t>
        </w:r>
      </w:hyperlink>
      <w:r w:rsidR="002B4B8D">
        <w:rPr>
          <w:rFonts w:cs="Arial"/>
          <w:szCs w:val="32"/>
        </w:rPr>
        <w:t xml:space="preserve"> </w:t>
      </w:r>
    </w:p>
    <w:p w:rsidR="00F427DA" w:rsidRDefault="00F427DA" w:rsidP="00F427DA">
      <w:pPr>
        <w:autoSpaceDE w:val="0"/>
        <w:autoSpaceDN w:val="0"/>
        <w:adjustRightInd w:val="0"/>
        <w:rPr>
          <w:rFonts w:cs="Arial"/>
          <w:szCs w:val="32"/>
        </w:rPr>
      </w:pPr>
      <w:r>
        <w:rPr>
          <w:rFonts w:cs="Arial"/>
          <w:szCs w:val="32"/>
        </w:rPr>
        <w:t xml:space="preserve">Online Shop: </w:t>
      </w:r>
      <w:hyperlink r:id="rId8" w:history="1">
        <w:r w:rsidR="002B4B8D" w:rsidRPr="00774ADC">
          <w:rPr>
            <w:rStyle w:val="Hyperlink"/>
            <w:rFonts w:cs="Arial"/>
            <w:szCs w:val="32"/>
          </w:rPr>
          <w:t>https://shop.visionaustra</w:t>
        </w:r>
        <w:r w:rsidR="002B4B8D" w:rsidRPr="00774ADC">
          <w:rPr>
            <w:rStyle w:val="Hyperlink"/>
            <w:rFonts w:cs="Arial"/>
            <w:szCs w:val="32"/>
          </w:rPr>
          <w:t>l</w:t>
        </w:r>
        <w:r w:rsidR="002B4B8D" w:rsidRPr="00774ADC">
          <w:rPr>
            <w:rStyle w:val="Hyperlink"/>
            <w:rFonts w:cs="Arial"/>
            <w:szCs w:val="32"/>
          </w:rPr>
          <w:t>ia.org</w:t>
        </w:r>
      </w:hyperlink>
      <w:r w:rsidR="002B4B8D">
        <w:rPr>
          <w:rFonts w:cs="Arial"/>
          <w:szCs w:val="32"/>
        </w:rPr>
        <w:t xml:space="preserve"> </w:t>
      </w:r>
    </w:p>
    <w:p w:rsidR="00513A04" w:rsidRDefault="00513A04" w:rsidP="00513A04"/>
    <w:p w:rsidR="00513A04" w:rsidRDefault="00513A04" w:rsidP="00513A04">
      <w:pPr>
        <w:pStyle w:val="Heading2"/>
      </w:pPr>
      <w:bookmarkStart w:id="14" w:name="_Toc378689219"/>
      <w:r w:rsidRPr="00B40769">
        <w:t>Terms and conditions of sale</w:t>
      </w:r>
      <w:bookmarkEnd w:id="14"/>
    </w:p>
    <w:p w:rsidR="00204C5D" w:rsidRDefault="00281AC2" w:rsidP="00513A04">
      <w:r>
        <w:t>This product is guarantee</w:t>
      </w:r>
      <w:r w:rsidR="00490BD5">
        <w:t xml:space="preserve">d from manufacturing faults for 12 </w:t>
      </w:r>
      <w:r>
        <w:t>months from the date of purchase.</w:t>
      </w:r>
    </w:p>
    <w:p w:rsidR="00204C5D" w:rsidRDefault="00204C5D" w:rsidP="00513A04"/>
    <w:p w:rsidR="00204C5D" w:rsidRDefault="00513A04" w:rsidP="00513A04">
      <w:r>
        <w:t>You can request full terms and con</w:t>
      </w:r>
      <w:bookmarkStart w:id="15" w:name="_GoBack"/>
      <w:bookmarkEnd w:id="15"/>
      <w:r>
        <w:t xml:space="preserve">ditions from </w:t>
      </w:r>
      <w:r w:rsidR="002B4B8D">
        <w:t>Vision Australia</w:t>
      </w:r>
      <w:r>
        <w:t xml:space="preserve"> </w:t>
      </w:r>
      <w:r w:rsidR="00AD5DD7">
        <w:t>or view them online</w:t>
      </w:r>
      <w:r>
        <w:t>.</w:t>
      </w:r>
    </w:p>
    <w:p w:rsidR="00204C5D" w:rsidRDefault="00204C5D" w:rsidP="00513A04"/>
    <w:p w:rsidR="00513A04" w:rsidRDefault="00204C5D" w:rsidP="00513A04">
      <w:r>
        <w:rPr>
          <w:noProof/>
          <w:lang w:val="en-AU" w:eastAsia="en-AU"/>
        </w:rPr>
        <w:t xml:space="preserve"> </w:t>
      </w:r>
      <w:r w:rsidR="002B4B8D">
        <w:rPr>
          <w:noProof/>
          <w:lang w:val="en-AU" w:eastAsia="en-AU"/>
        </w:rPr>
        <w:drawing>
          <wp:inline distT="0" distB="0" distL="0" distR="0">
            <wp:extent cx="478155" cy="372745"/>
            <wp:effectExtent l="0" t="0" r="0" b="8255"/>
            <wp:docPr id="2" name="Picture 2" desc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8155" cy="372745"/>
                    </a:xfrm>
                    <a:prstGeom prst="rect">
                      <a:avLst/>
                    </a:prstGeom>
                    <a:noFill/>
                    <a:ln>
                      <a:noFill/>
                    </a:ln>
                  </pic:spPr>
                </pic:pic>
              </a:graphicData>
            </a:graphic>
          </wp:inline>
        </w:drawing>
      </w:r>
    </w:p>
    <w:p w:rsidR="00513A04" w:rsidRDefault="00513A04" w:rsidP="00513A04">
      <w:r>
        <w:t xml:space="preserve"> </w:t>
      </w:r>
    </w:p>
    <w:p w:rsidR="00513A04" w:rsidRDefault="00513A04" w:rsidP="00513A04">
      <w:r>
        <w:t xml:space="preserve">This product is CE marked and fully complies with all </w:t>
      </w:r>
      <w:r w:rsidR="00144307">
        <w:t>applicable EU</w:t>
      </w:r>
      <w:r>
        <w:t xml:space="preserve"> legislation. </w:t>
      </w:r>
    </w:p>
    <w:p w:rsidR="00513A04" w:rsidRDefault="00513A04" w:rsidP="00513A04"/>
    <w:sectPr w:rsidR="00513A04" w:rsidSect="003062EF">
      <w:headerReference w:type="default" r:id="rId10"/>
      <w:footerReference w:type="even" r:id="rId11"/>
      <w:footerReference w:type="default" r:id="rId12"/>
      <w:pgSz w:w="11906" w:h="16838" w:code="9"/>
      <w:pgMar w:top="567" w:right="567" w:bottom="567" w:left="567"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73F" w:rsidRDefault="00BA173F">
      <w:r>
        <w:separator/>
      </w:r>
    </w:p>
  </w:endnote>
  <w:endnote w:type="continuationSeparator" w:id="0">
    <w:p w:rsidR="00BA173F" w:rsidRDefault="00BA1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1A6" w:rsidRDefault="00150B64" w:rsidP="00D63977">
    <w:pPr>
      <w:pStyle w:val="Footer"/>
      <w:framePr w:wrap="around" w:vAnchor="text" w:hAnchor="margin" w:xAlign="center" w:y="1"/>
      <w:rPr>
        <w:rStyle w:val="PageNumber"/>
      </w:rPr>
    </w:pPr>
    <w:r>
      <w:rPr>
        <w:rStyle w:val="PageNumber"/>
      </w:rPr>
      <w:fldChar w:fldCharType="begin"/>
    </w:r>
    <w:r w:rsidR="00B671A6">
      <w:rPr>
        <w:rStyle w:val="PageNumber"/>
      </w:rPr>
      <w:instrText xml:space="preserve">PAGE  </w:instrText>
    </w:r>
    <w:r>
      <w:rPr>
        <w:rStyle w:val="PageNumber"/>
      </w:rPr>
      <w:fldChar w:fldCharType="end"/>
    </w:r>
  </w:p>
  <w:p w:rsidR="00B671A6" w:rsidRDefault="00B671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1A6" w:rsidRDefault="00150B64" w:rsidP="00D63977">
    <w:pPr>
      <w:pStyle w:val="Footer"/>
      <w:framePr w:wrap="around" w:vAnchor="text" w:hAnchor="margin" w:xAlign="center" w:y="1"/>
      <w:rPr>
        <w:rStyle w:val="PageNumber"/>
      </w:rPr>
    </w:pPr>
    <w:r>
      <w:rPr>
        <w:rStyle w:val="PageNumber"/>
      </w:rPr>
      <w:fldChar w:fldCharType="begin"/>
    </w:r>
    <w:r w:rsidR="00B671A6">
      <w:rPr>
        <w:rStyle w:val="PageNumber"/>
      </w:rPr>
      <w:instrText xml:space="preserve">PAGE  </w:instrText>
    </w:r>
    <w:r>
      <w:rPr>
        <w:rStyle w:val="PageNumber"/>
      </w:rPr>
      <w:fldChar w:fldCharType="separate"/>
    </w:r>
    <w:r w:rsidR="00204C5D">
      <w:rPr>
        <w:rStyle w:val="PageNumber"/>
        <w:noProof/>
      </w:rPr>
      <w:t>4</w:t>
    </w:r>
    <w:r>
      <w:rPr>
        <w:rStyle w:val="PageNumber"/>
      </w:rPr>
      <w:fldChar w:fldCharType="end"/>
    </w:r>
  </w:p>
  <w:p w:rsidR="00B671A6" w:rsidRDefault="00B671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73F" w:rsidRDefault="00BA173F">
      <w:r>
        <w:separator/>
      </w:r>
    </w:p>
  </w:footnote>
  <w:footnote w:type="continuationSeparator" w:id="0">
    <w:p w:rsidR="00BA173F" w:rsidRDefault="00BA17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B8D" w:rsidRDefault="002B4B8D">
    <w:pPr>
      <w:pStyle w:val="Header"/>
    </w:pPr>
    <w:r>
      <w:rPr>
        <w:noProof/>
        <w:lang w:val="en-AU" w:eastAsia="en-AU"/>
      </w:rPr>
      <w:drawing>
        <wp:inline distT="0" distB="0" distL="0" distR="0">
          <wp:extent cx="1964055" cy="630555"/>
          <wp:effectExtent l="0" t="0" r="0" b="0"/>
          <wp:docPr id="5" name="Picture 5" descr="C:\Users\adaizli\OneDrive - Vision Australia\Documents\SystemFiles\Desktop\VA-logo.png" title="Vision Austral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aizli\OneDrive - Vision Australia\Documents\SystemFiles\Desktop\VA-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4055" cy="63055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7CA2A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E67A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0A79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04DA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4E825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A063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2B6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044B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FA1C49"/>
    <w:multiLevelType w:val="hybridMultilevel"/>
    <w:tmpl w:val="A72E13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502F9B"/>
    <w:multiLevelType w:val="hybridMultilevel"/>
    <w:tmpl w:val="2486AE8E"/>
    <w:lvl w:ilvl="0" w:tplc="3474CB5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2BF7B8F"/>
    <w:multiLevelType w:val="hybridMultilevel"/>
    <w:tmpl w:val="C0645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4450A4"/>
    <w:multiLevelType w:val="hybridMultilevel"/>
    <w:tmpl w:val="CFB4D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F210E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A5443F6"/>
    <w:multiLevelType w:val="hybridMultilevel"/>
    <w:tmpl w:val="D8001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4C7B8C"/>
    <w:multiLevelType w:val="hybridMultilevel"/>
    <w:tmpl w:val="0E1223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A52343"/>
    <w:multiLevelType w:val="hybridMultilevel"/>
    <w:tmpl w:val="E5581A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64F258F7"/>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6D27454F"/>
    <w:multiLevelType w:val="multilevel"/>
    <w:tmpl w:val="601EF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3CB1288"/>
    <w:multiLevelType w:val="hybridMultilevel"/>
    <w:tmpl w:val="27BE1E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CE5DF9"/>
    <w:multiLevelType w:val="hybridMultilevel"/>
    <w:tmpl w:val="CA4C64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EE055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9"/>
  </w:num>
  <w:num w:numId="3">
    <w:abstractNumId w:val="9"/>
  </w:num>
  <w:num w:numId="4">
    <w:abstractNumId w:val="8"/>
  </w:num>
  <w:num w:numId="5">
    <w:abstractNumId w:val="9"/>
  </w:num>
  <w:num w:numId="6">
    <w:abstractNumId w:val="8"/>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23"/>
  </w:num>
  <w:num w:numId="18">
    <w:abstractNumId w:val="14"/>
  </w:num>
  <w:num w:numId="19">
    <w:abstractNumId w:val="19"/>
  </w:num>
  <w:num w:numId="20">
    <w:abstractNumId w:val="18"/>
  </w:num>
  <w:num w:numId="21">
    <w:abstractNumId w:val="11"/>
  </w:num>
  <w:num w:numId="22">
    <w:abstractNumId w:val="17"/>
  </w:num>
  <w:num w:numId="23">
    <w:abstractNumId w:val="22"/>
  </w:num>
  <w:num w:numId="24">
    <w:abstractNumId w:val="16"/>
  </w:num>
  <w:num w:numId="25">
    <w:abstractNumId w:val="21"/>
  </w:num>
  <w:num w:numId="26">
    <w:abstractNumId w:val="10"/>
  </w:num>
  <w:num w:numId="27">
    <w:abstractNumId w:val="15"/>
  </w:num>
  <w:num w:numId="28">
    <w:abstractNumId w:val="13"/>
  </w:num>
  <w:num w:numId="29">
    <w:abstractNumId w:val="20"/>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63F"/>
    <w:rsid w:val="00000092"/>
    <w:rsid w:val="00000BE6"/>
    <w:rsid w:val="000017AF"/>
    <w:rsid w:val="00002773"/>
    <w:rsid w:val="00003E01"/>
    <w:rsid w:val="00005C1E"/>
    <w:rsid w:val="0001165B"/>
    <w:rsid w:val="00011C71"/>
    <w:rsid w:val="000139C6"/>
    <w:rsid w:val="00015653"/>
    <w:rsid w:val="00015B85"/>
    <w:rsid w:val="00015BEC"/>
    <w:rsid w:val="0001738C"/>
    <w:rsid w:val="00017E40"/>
    <w:rsid w:val="000243CB"/>
    <w:rsid w:val="0002556E"/>
    <w:rsid w:val="00027314"/>
    <w:rsid w:val="0003092B"/>
    <w:rsid w:val="00031AF2"/>
    <w:rsid w:val="00033D62"/>
    <w:rsid w:val="00035F51"/>
    <w:rsid w:val="000373F4"/>
    <w:rsid w:val="00037D73"/>
    <w:rsid w:val="00042AD6"/>
    <w:rsid w:val="00044C09"/>
    <w:rsid w:val="00045002"/>
    <w:rsid w:val="000475BC"/>
    <w:rsid w:val="000501A7"/>
    <w:rsid w:val="00054A0F"/>
    <w:rsid w:val="000551E8"/>
    <w:rsid w:val="00056B2B"/>
    <w:rsid w:val="00056E58"/>
    <w:rsid w:val="00061624"/>
    <w:rsid w:val="00061C07"/>
    <w:rsid w:val="00062D0E"/>
    <w:rsid w:val="00063769"/>
    <w:rsid w:val="00067CC3"/>
    <w:rsid w:val="00067D5C"/>
    <w:rsid w:val="0007163E"/>
    <w:rsid w:val="0007448F"/>
    <w:rsid w:val="000745EF"/>
    <w:rsid w:val="00074EBC"/>
    <w:rsid w:val="00076ACD"/>
    <w:rsid w:val="0008092A"/>
    <w:rsid w:val="0008285B"/>
    <w:rsid w:val="00084FF9"/>
    <w:rsid w:val="00085173"/>
    <w:rsid w:val="0008544F"/>
    <w:rsid w:val="00085E1E"/>
    <w:rsid w:val="00087CAA"/>
    <w:rsid w:val="000903D5"/>
    <w:rsid w:val="00090ECA"/>
    <w:rsid w:val="00093884"/>
    <w:rsid w:val="00093E9F"/>
    <w:rsid w:val="000949BB"/>
    <w:rsid w:val="000A0A04"/>
    <w:rsid w:val="000A0AD7"/>
    <w:rsid w:val="000A18DF"/>
    <w:rsid w:val="000A3976"/>
    <w:rsid w:val="000A71FC"/>
    <w:rsid w:val="000B280C"/>
    <w:rsid w:val="000B4928"/>
    <w:rsid w:val="000B527D"/>
    <w:rsid w:val="000C17CE"/>
    <w:rsid w:val="000C2FE9"/>
    <w:rsid w:val="000C38B9"/>
    <w:rsid w:val="000C53F2"/>
    <w:rsid w:val="000C678A"/>
    <w:rsid w:val="000C7891"/>
    <w:rsid w:val="000D20F8"/>
    <w:rsid w:val="000D2840"/>
    <w:rsid w:val="000D4F72"/>
    <w:rsid w:val="000D79A3"/>
    <w:rsid w:val="000D7E31"/>
    <w:rsid w:val="000E1B0F"/>
    <w:rsid w:val="000E3C97"/>
    <w:rsid w:val="000E7F20"/>
    <w:rsid w:val="000F01FF"/>
    <w:rsid w:val="000F65EA"/>
    <w:rsid w:val="000F6E31"/>
    <w:rsid w:val="0010019C"/>
    <w:rsid w:val="00102910"/>
    <w:rsid w:val="00103896"/>
    <w:rsid w:val="00106703"/>
    <w:rsid w:val="00110676"/>
    <w:rsid w:val="0011287E"/>
    <w:rsid w:val="001152AB"/>
    <w:rsid w:val="00121D4F"/>
    <w:rsid w:val="001226AB"/>
    <w:rsid w:val="00126283"/>
    <w:rsid w:val="001308A5"/>
    <w:rsid w:val="00131AC5"/>
    <w:rsid w:val="00131AF5"/>
    <w:rsid w:val="0013235C"/>
    <w:rsid w:val="001338FE"/>
    <w:rsid w:val="0013517C"/>
    <w:rsid w:val="0013520E"/>
    <w:rsid w:val="0014014E"/>
    <w:rsid w:val="00144307"/>
    <w:rsid w:val="00144D44"/>
    <w:rsid w:val="0014657C"/>
    <w:rsid w:val="00150B64"/>
    <w:rsid w:val="001519A7"/>
    <w:rsid w:val="00153860"/>
    <w:rsid w:val="00153DDC"/>
    <w:rsid w:val="00156738"/>
    <w:rsid w:val="0015787E"/>
    <w:rsid w:val="001601E4"/>
    <w:rsid w:val="001604E0"/>
    <w:rsid w:val="00162FAC"/>
    <w:rsid w:val="00164050"/>
    <w:rsid w:val="0016503F"/>
    <w:rsid w:val="00166AED"/>
    <w:rsid w:val="00167276"/>
    <w:rsid w:val="0017218C"/>
    <w:rsid w:val="00172ADC"/>
    <w:rsid w:val="0017663C"/>
    <w:rsid w:val="00177733"/>
    <w:rsid w:val="001800EC"/>
    <w:rsid w:val="001815C7"/>
    <w:rsid w:val="001816E4"/>
    <w:rsid w:val="00184A21"/>
    <w:rsid w:val="00186B84"/>
    <w:rsid w:val="00191425"/>
    <w:rsid w:val="001927E8"/>
    <w:rsid w:val="00195B65"/>
    <w:rsid w:val="001A09C0"/>
    <w:rsid w:val="001A0D28"/>
    <w:rsid w:val="001A0E8F"/>
    <w:rsid w:val="001A27B2"/>
    <w:rsid w:val="001A2DEA"/>
    <w:rsid w:val="001A34E5"/>
    <w:rsid w:val="001A4D51"/>
    <w:rsid w:val="001A6C88"/>
    <w:rsid w:val="001B3579"/>
    <w:rsid w:val="001B3F73"/>
    <w:rsid w:val="001B4D90"/>
    <w:rsid w:val="001B4EDE"/>
    <w:rsid w:val="001B543C"/>
    <w:rsid w:val="001B74FF"/>
    <w:rsid w:val="001B7936"/>
    <w:rsid w:val="001C3D4F"/>
    <w:rsid w:val="001C6D56"/>
    <w:rsid w:val="001C7D97"/>
    <w:rsid w:val="001D167B"/>
    <w:rsid w:val="001D68CE"/>
    <w:rsid w:val="001D6DC1"/>
    <w:rsid w:val="001D7493"/>
    <w:rsid w:val="001E01AB"/>
    <w:rsid w:val="001E08F3"/>
    <w:rsid w:val="001E248D"/>
    <w:rsid w:val="001F0678"/>
    <w:rsid w:val="001F5B52"/>
    <w:rsid w:val="001F7EE5"/>
    <w:rsid w:val="00201274"/>
    <w:rsid w:val="002033B0"/>
    <w:rsid w:val="002046A4"/>
    <w:rsid w:val="00204C5D"/>
    <w:rsid w:val="00207D39"/>
    <w:rsid w:val="002102FF"/>
    <w:rsid w:val="002120D9"/>
    <w:rsid w:val="002209FF"/>
    <w:rsid w:val="00220B70"/>
    <w:rsid w:val="002211D2"/>
    <w:rsid w:val="0022142F"/>
    <w:rsid w:val="002271B7"/>
    <w:rsid w:val="002326A5"/>
    <w:rsid w:val="00232847"/>
    <w:rsid w:val="00233304"/>
    <w:rsid w:val="00235750"/>
    <w:rsid w:val="0023582D"/>
    <w:rsid w:val="00236FC4"/>
    <w:rsid w:val="002422E4"/>
    <w:rsid w:val="00245604"/>
    <w:rsid w:val="00255AC2"/>
    <w:rsid w:val="00255E49"/>
    <w:rsid w:val="0026029D"/>
    <w:rsid w:val="00261A67"/>
    <w:rsid w:val="00267210"/>
    <w:rsid w:val="00267691"/>
    <w:rsid w:val="00273169"/>
    <w:rsid w:val="00274060"/>
    <w:rsid w:val="00274CA1"/>
    <w:rsid w:val="00276B46"/>
    <w:rsid w:val="002773F8"/>
    <w:rsid w:val="00281AC2"/>
    <w:rsid w:val="00282D18"/>
    <w:rsid w:val="0028773E"/>
    <w:rsid w:val="00287B10"/>
    <w:rsid w:val="00296297"/>
    <w:rsid w:val="002A0ECC"/>
    <w:rsid w:val="002A4469"/>
    <w:rsid w:val="002A44C6"/>
    <w:rsid w:val="002A7C3B"/>
    <w:rsid w:val="002B374D"/>
    <w:rsid w:val="002B4B8D"/>
    <w:rsid w:val="002B6376"/>
    <w:rsid w:val="002B66A3"/>
    <w:rsid w:val="002C339A"/>
    <w:rsid w:val="002C379B"/>
    <w:rsid w:val="002C4AFB"/>
    <w:rsid w:val="002C4B53"/>
    <w:rsid w:val="002D06DE"/>
    <w:rsid w:val="002D2050"/>
    <w:rsid w:val="002D21A5"/>
    <w:rsid w:val="002D394C"/>
    <w:rsid w:val="002D7309"/>
    <w:rsid w:val="002E009C"/>
    <w:rsid w:val="002E088A"/>
    <w:rsid w:val="002E0C7B"/>
    <w:rsid w:val="002E1DE1"/>
    <w:rsid w:val="002E3420"/>
    <w:rsid w:val="002E5CD0"/>
    <w:rsid w:val="002E5F1D"/>
    <w:rsid w:val="002E62ED"/>
    <w:rsid w:val="002E769F"/>
    <w:rsid w:val="002E77D4"/>
    <w:rsid w:val="002E7DE2"/>
    <w:rsid w:val="002F0274"/>
    <w:rsid w:val="002F1F67"/>
    <w:rsid w:val="002F2D21"/>
    <w:rsid w:val="002F3753"/>
    <w:rsid w:val="002F5020"/>
    <w:rsid w:val="002F6C68"/>
    <w:rsid w:val="00301B0E"/>
    <w:rsid w:val="0030302B"/>
    <w:rsid w:val="0030360D"/>
    <w:rsid w:val="003043BB"/>
    <w:rsid w:val="0030508D"/>
    <w:rsid w:val="003061A6"/>
    <w:rsid w:val="003062EF"/>
    <w:rsid w:val="00306FFB"/>
    <w:rsid w:val="00307892"/>
    <w:rsid w:val="0031094B"/>
    <w:rsid w:val="00310D20"/>
    <w:rsid w:val="00313D1D"/>
    <w:rsid w:val="00315006"/>
    <w:rsid w:val="00315043"/>
    <w:rsid w:val="003157AE"/>
    <w:rsid w:val="0031628B"/>
    <w:rsid w:val="0031665D"/>
    <w:rsid w:val="003212ED"/>
    <w:rsid w:val="00325758"/>
    <w:rsid w:val="00327620"/>
    <w:rsid w:val="00331433"/>
    <w:rsid w:val="00335393"/>
    <w:rsid w:val="003367F9"/>
    <w:rsid w:val="003369AF"/>
    <w:rsid w:val="00337670"/>
    <w:rsid w:val="00342102"/>
    <w:rsid w:val="00344A4E"/>
    <w:rsid w:val="00350009"/>
    <w:rsid w:val="003511CA"/>
    <w:rsid w:val="0035236A"/>
    <w:rsid w:val="003528B9"/>
    <w:rsid w:val="003532E9"/>
    <w:rsid w:val="00354339"/>
    <w:rsid w:val="0035678E"/>
    <w:rsid w:val="0035732D"/>
    <w:rsid w:val="00361552"/>
    <w:rsid w:val="003617F0"/>
    <w:rsid w:val="00362109"/>
    <w:rsid w:val="003631F5"/>
    <w:rsid w:val="0036493B"/>
    <w:rsid w:val="00365561"/>
    <w:rsid w:val="003675D6"/>
    <w:rsid w:val="00367AA1"/>
    <w:rsid w:val="00367F3E"/>
    <w:rsid w:val="003702D2"/>
    <w:rsid w:val="003712CF"/>
    <w:rsid w:val="00373551"/>
    <w:rsid w:val="00375AC7"/>
    <w:rsid w:val="00376981"/>
    <w:rsid w:val="003812F6"/>
    <w:rsid w:val="00382602"/>
    <w:rsid w:val="00383EFB"/>
    <w:rsid w:val="00386599"/>
    <w:rsid w:val="00390F93"/>
    <w:rsid w:val="0039133E"/>
    <w:rsid w:val="0039209E"/>
    <w:rsid w:val="003925E7"/>
    <w:rsid w:val="00393B62"/>
    <w:rsid w:val="0039447E"/>
    <w:rsid w:val="003A1702"/>
    <w:rsid w:val="003A1C80"/>
    <w:rsid w:val="003A22AC"/>
    <w:rsid w:val="003A4684"/>
    <w:rsid w:val="003A6345"/>
    <w:rsid w:val="003A6AAB"/>
    <w:rsid w:val="003B0D12"/>
    <w:rsid w:val="003B1ABB"/>
    <w:rsid w:val="003B29DB"/>
    <w:rsid w:val="003B2B9C"/>
    <w:rsid w:val="003B34D2"/>
    <w:rsid w:val="003B3A88"/>
    <w:rsid w:val="003B3BE4"/>
    <w:rsid w:val="003B5A8E"/>
    <w:rsid w:val="003B68BE"/>
    <w:rsid w:val="003C277B"/>
    <w:rsid w:val="003C2ED5"/>
    <w:rsid w:val="003C31E1"/>
    <w:rsid w:val="003C38E5"/>
    <w:rsid w:val="003C4CC0"/>
    <w:rsid w:val="003D18F4"/>
    <w:rsid w:val="003D3E03"/>
    <w:rsid w:val="003D4C92"/>
    <w:rsid w:val="003D584A"/>
    <w:rsid w:val="003D59E5"/>
    <w:rsid w:val="003D7697"/>
    <w:rsid w:val="003E017C"/>
    <w:rsid w:val="003E0C1B"/>
    <w:rsid w:val="003E0DF0"/>
    <w:rsid w:val="003E26F4"/>
    <w:rsid w:val="003E4B25"/>
    <w:rsid w:val="003F1837"/>
    <w:rsid w:val="003F1979"/>
    <w:rsid w:val="003F2EB0"/>
    <w:rsid w:val="003F67CD"/>
    <w:rsid w:val="00402422"/>
    <w:rsid w:val="00404693"/>
    <w:rsid w:val="0040560E"/>
    <w:rsid w:val="00406644"/>
    <w:rsid w:val="004113BE"/>
    <w:rsid w:val="00413D4E"/>
    <w:rsid w:val="004149FA"/>
    <w:rsid w:val="0041617A"/>
    <w:rsid w:val="00422086"/>
    <w:rsid w:val="00424A6F"/>
    <w:rsid w:val="00426D4C"/>
    <w:rsid w:val="00427C1A"/>
    <w:rsid w:val="00427DCD"/>
    <w:rsid w:val="00430174"/>
    <w:rsid w:val="00430CBF"/>
    <w:rsid w:val="00431B5F"/>
    <w:rsid w:val="00435602"/>
    <w:rsid w:val="004360C5"/>
    <w:rsid w:val="004361EE"/>
    <w:rsid w:val="00446D47"/>
    <w:rsid w:val="004471E0"/>
    <w:rsid w:val="00452C0F"/>
    <w:rsid w:val="0045331D"/>
    <w:rsid w:val="00453BD1"/>
    <w:rsid w:val="0045786D"/>
    <w:rsid w:val="00464D60"/>
    <w:rsid w:val="00467A60"/>
    <w:rsid w:val="00467DEA"/>
    <w:rsid w:val="00467EBE"/>
    <w:rsid w:val="0047207F"/>
    <w:rsid w:val="00472EEC"/>
    <w:rsid w:val="0047323F"/>
    <w:rsid w:val="004749C9"/>
    <w:rsid w:val="00476CDE"/>
    <w:rsid w:val="00480A3A"/>
    <w:rsid w:val="004814A5"/>
    <w:rsid w:val="00482038"/>
    <w:rsid w:val="00482436"/>
    <w:rsid w:val="00482AE1"/>
    <w:rsid w:val="0048614A"/>
    <w:rsid w:val="004879E2"/>
    <w:rsid w:val="004905B6"/>
    <w:rsid w:val="00490AF7"/>
    <w:rsid w:val="00490BD5"/>
    <w:rsid w:val="00493F60"/>
    <w:rsid w:val="00495C04"/>
    <w:rsid w:val="00495D99"/>
    <w:rsid w:val="0049738C"/>
    <w:rsid w:val="004A3B14"/>
    <w:rsid w:val="004A6B2D"/>
    <w:rsid w:val="004B09D4"/>
    <w:rsid w:val="004B0E16"/>
    <w:rsid w:val="004B4731"/>
    <w:rsid w:val="004B48A4"/>
    <w:rsid w:val="004C1BFB"/>
    <w:rsid w:val="004D0F7D"/>
    <w:rsid w:val="004D23DC"/>
    <w:rsid w:val="004D753B"/>
    <w:rsid w:val="004D7BD7"/>
    <w:rsid w:val="004E14FC"/>
    <w:rsid w:val="004E1673"/>
    <w:rsid w:val="004E212E"/>
    <w:rsid w:val="004E2C83"/>
    <w:rsid w:val="004E44D5"/>
    <w:rsid w:val="004E47F1"/>
    <w:rsid w:val="004F0773"/>
    <w:rsid w:val="004F3FD5"/>
    <w:rsid w:val="004F5962"/>
    <w:rsid w:val="004F6244"/>
    <w:rsid w:val="004F649D"/>
    <w:rsid w:val="00512D77"/>
    <w:rsid w:val="00513A04"/>
    <w:rsid w:val="00513DEB"/>
    <w:rsid w:val="005153FD"/>
    <w:rsid w:val="00517ADC"/>
    <w:rsid w:val="0052043B"/>
    <w:rsid w:val="00521304"/>
    <w:rsid w:val="0052294E"/>
    <w:rsid w:val="00523321"/>
    <w:rsid w:val="0052342C"/>
    <w:rsid w:val="00523B9F"/>
    <w:rsid w:val="00523E3E"/>
    <w:rsid w:val="00524C9C"/>
    <w:rsid w:val="0052587C"/>
    <w:rsid w:val="005279BE"/>
    <w:rsid w:val="00530678"/>
    <w:rsid w:val="0053398F"/>
    <w:rsid w:val="00537B35"/>
    <w:rsid w:val="00541AB9"/>
    <w:rsid w:val="00542492"/>
    <w:rsid w:val="00544588"/>
    <w:rsid w:val="00545C1A"/>
    <w:rsid w:val="00545DC2"/>
    <w:rsid w:val="00546DDE"/>
    <w:rsid w:val="005521FC"/>
    <w:rsid w:val="0055292E"/>
    <w:rsid w:val="0055534B"/>
    <w:rsid w:val="00555BB2"/>
    <w:rsid w:val="00557271"/>
    <w:rsid w:val="00561C69"/>
    <w:rsid w:val="005623DA"/>
    <w:rsid w:val="00565744"/>
    <w:rsid w:val="00566249"/>
    <w:rsid w:val="00572114"/>
    <w:rsid w:val="00572A76"/>
    <w:rsid w:val="005740BF"/>
    <w:rsid w:val="0057449E"/>
    <w:rsid w:val="00580559"/>
    <w:rsid w:val="0058171E"/>
    <w:rsid w:val="00584FDD"/>
    <w:rsid w:val="005865D4"/>
    <w:rsid w:val="00586F41"/>
    <w:rsid w:val="00590D8C"/>
    <w:rsid w:val="0059303C"/>
    <w:rsid w:val="005A035F"/>
    <w:rsid w:val="005A0A27"/>
    <w:rsid w:val="005A4DBC"/>
    <w:rsid w:val="005A5450"/>
    <w:rsid w:val="005A5D4A"/>
    <w:rsid w:val="005A5FE5"/>
    <w:rsid w:val="005A6FA6"/>
    <w:rsid w:val="005B23AC"/>
    <w:rsid w:val="005B766D"/>
    <w:rsid w:val="005B7AC2"/>
    <w:rsid w:val="005B7F26"/>
    <w:rsid w:val="005C07A8"/>
    <w:rsid w:val="005C171F"/>
    <w:rsid w:val="005C2977"/>
    <w:rsid w:val="005C3AAC"/>
    <w:rsid w:val="005C444F"/>
    <w:rsid w:val="005C6592"/>
    <w:rsid w:val="005C7931"/>
    <w:rsid w:val="005D1598"/>
    <w:rsid w:val="005D17D5"/>
    <w:rsid w:val="005E2AC6"/>
    <w:rsid w:val="005E4338"/>
    <w:rsid w:val="005E61A9"/>
    <w:rsid w:val="005F077A"/>
    <w:rsid w:val="0060027A"/>
    <w:rsid w:val="006003F6"/>
    <w:rsid w:val="00602D02"/>
    <w:rsid w:val="0060419D"/>
    <w:rsid w:val="0060565D"/>
    <w:rsid w:val="00610E00"/>
    <w:rsid w:val="00612391"/>
    <w:rsid w:val="006148ED"/>
    <w:rsid w:val="006159D5"/>
    <w:rsid w:val="0061770B"/>
    <w:rsid w:val="006209EE"/>
    <w:rsid w:val="00620ECB"/>
    <w:rsid w:val="00623F79"/>
    <w:rsid w:val="0062407C"/>
    <w:rsid w:val="00625D56"/>
    <w:rsid w:val="0063002A"/>
    <w:rsid w:val="006306A1"/>
    <w:rsid w:val="00633748"/>
    <w:rsid w:val="00634647"/>
    <w:rsid w:val="0063482A"/>
    <w:rsid w:val="0063513A"/>
    <w:rsid w:val="00635D46"/>
    <w:rsid w:val="00636B2B"/>
    <w:rsid w:val="00637E9B"/>
    <w:rsid w:val="00637FFC"/>
    <w:rsid w:val="00640E04"/>
    <w:rsid w:val="00641A06"/>
    <w:rsid w:val="006423CA"/>
    <w:rsid w:val="00644442"/>
    <w:rsid w:val="00644879"/>
    <w:rsid w:val="00644BF9"/>
    <w:rsid w:val="006474B0"/>
    <w:rsid w:val="00650CB0"/>
    <w:rsid w:val="00652AF0"/>
    <w:rsid w:val="00654D5D"/>
    <w:rsid w:val="00657F92"/>
    <w:rsid w:val="006660A5"/>
    <w:rsid w:val="006664F7"/>
    <w:rsid w:val="00670861"/>
    <w:rsid w:val="006726F2"/>
    <w:rsid w:val="00674682"/>
    <w:rsid w:val="00675B8B"/>
    <w:rsid w:val="006807E2"/>
    <w:rsid w:val="0068116B"/>
    <w:rsid w:val="00684B93"/>
    <w:rsid w:val="00686052"/>
    <w:rsid w:val="006906A2"/>
    <w:rsid w:val="006920C3"/>
    <w:rsid w:val="0069265C"/>
    <w:rsid w:val="00697341"/>
    <w:rsid w:val="006A0424"/>
    <w:rsid w:val="006A231A"/>
    <w:rsid w:val="006A2923"/>
    <w:rsid w:val="006A6B91"/>
    <w:rsid w:val="006A722E"/>
    <w:rsid w:val="006B3EBE"/>
    <w:rsid w:val="006B5648"/>
    <w:rsid w:val="006B6CBB"/>
    <w:rsid w:val="006C091A"/>
    <w:rsid w:val="006C51C0"/>
    <w:rsid w:val="006C54C0"/>
    <w:rsid w:val="006C7148"/>
    <w:rsid w:val="006D36DE"/>
    <w:rsid w:val="006D5EE9"/>
    <w:rsid w:val="006D63B8"/>
    <w:rsid w:val="006D68F7"/>
    <w:rsid w:val="006D7CE2"/>
    <w:rsid w:val="006E2039"/>
    <w:rsid w:val="006E46BE"/>
    <w:rsid w:val="006E5104"/>
    <w:rsid w:val="006E51BC"/>
    <w:rsid w:val="006E6D1B"/>
    <w:rsid w:val="006F00F5"/>
    <w:rsid w:val="006F22C2"/>
    <w:rsid w:val="006F4D08"/>
    <w:rsid w:val="006F78C3"/>
    <w:rsid w:val="00704EAA"/>
    <w:rsid w:val="007059CF"/>
    <w:rsid w:val="0070650A"/>
    <w:rsid w:val="007073F0"/>
    <w:rsid w:val="007103E1"/>
    <w:rsid w:val="00714642"/>
    <w:rsid w:val="00720F30"/>
    <w:rsid w:val="007211B0"/>
    <w:rsid w:val="007213FE"/>
    <w:rsid w:val="00721D8B"/>
    <w:rsid w:val="00725F5B"/>
    <w:rsid w:val="0073203D"/>
    <w:rsid w:val="007334A3"/>
    <w:rsid w:val="00734555"/>
    <w:rsid w:val="00736B5D"/>
    <w:rsid w:val="007436F5"/>
    <w:rsid w:val="00743E3A"/>
    <w:rsid w:val="00744AE4"/>
    <w:rsid w:val="00747C02"/>
    <w:rsid w:val="0075002A"/>
    <w:rsid w:val="00754A42"/>
    <w:rsid w:val="00756E6C"/>
    <w:rsid w:val="00757592"/>
    <w:rsid w:val="0076218E"/>
    <w:rsid w:val="00763299"/>
    <w:rsid w:val="00763E57"/>
    <w:rsid w:val="00765DDE"/>
    <w:rsid w:val="00767F12"/>
    <w:rsid w:val="0077048F"/>
    <w:rsid w:val="007770BB"/>
    <w:rsid w:val="007772ED"/>
    <w:rsid w:val="00777327"/>
    <w:rsid w:val="007832CE"/>
    <w:rsid w:val="00787EF6"/>
    <w:rsid w:val="00790119"/>
    <w:rsid w:val="00790D7A"/>
    <w:rsid w:val="007967FB"/>
    <w:rsid w:val="00797C7C"/>
    <w:rsid w:val="007A063F"/>
    <w:rsid w:val="007A3431"/>
    <w:rsid w:val="007A420E"/>
    <w:rsid w:val="007A45D7"/>
    <w:rsid w:val="007A5835"/>
    <w:rsid w:val="007A5A62"/>
    <w:rsid w:val="007A6069"/>
    <w:rsid w:val="007A6800"/>
    <w:rsid w:val="007B01D7"/>
    <w:rsid w:val="007B1548"/>
    <w:rsid w:val="007B1A5C"/>
    <w:rsid w:val="007B5677"/>
    <w:rsid w:val="007B7E30"/>
    <w:rsid w:val="007C2C1D"/>
    <w:rsid w:val="007C3311"/>
    <w:rsid w:val="007C3DA6"/>
    <w:rsid w:val="007C59F9"/>
    <w:rsid w:val="007D0666"/>
    <w:rsid w:val="007D355B"/>
    <w:rsid w:val="007D5D48"/>
    <w:rsid w:val="007D6C46"/>
    <w:rsid w:val="007D7B32"/>
    <w:rsid w:val="007D7D73"/>
    <w:rsid w:val="007E30D6"/>
    <w:rsid w:val="007E5AA7"/>
    <w:rsid w:val="007E7676"/>
    <w:rsid w:val="007F3D17"/>
    <w:rsid w:val="007F7E38"/>
    <w:rsid w:val="00802818"/>
    <w:rsid w:val="0080575B"/>
    <w:rsid w:val="008059FD"/>
    <w:rsid w:val="008062D9"/>
    <w:rsid w:val="00810B5B"/>
    <w:rsid w:val="008112CA"/>
    <w:rsid w:val="00811B75"/>
    <w:rsid w:val="00812FDD"/>
    <w:rsid w:val="008137AB"/>
    <w:rsid w:val="00816CA1"/>
    <w:rsid w:val="00817587"/>
    <w:rsid w:val="00820314"/>
    <w:rsid w:val="00821C9E"/>
    <w:rsid w:val="00823756"/>
    <w:rsid w:val="0082632B"/>
    <w:rsid w:val="008310BD"/>
    <w:rsid w:val="00831C93"/>
    <w:rsid w:val="00832136"/>
    <w:rsid w:val="0083283E"/>
    <w:rsid w:val="008338B6"/>
    <w:rsid w:val="00834A5E"/>
    <w:rsid w:val="0083550A"/>
    <w:rsid w:val="0083572C"/>
    <w:rsid w:val="00836938"/>
    <w:rsid w:val="00836EF1"/>
    <w:rsid w:val="008378FE"/>
    <w:rsid w:val="00837EBA"/>
    <w:rsid w:val="0084173B"/>
    <w:rsid w:val="00851300"/>
    <w:rsid w:val="008517EC"/>
    <w:rsid w:val="00855A8B"/>
    <w:rsid w:val="0085621B"/>
    <w:rsid w:val="00861079"/>
    <w:rsid w:val="00863580"/>
    <w:rsid w:val="00864D43"/>
    <w:rsid w:val="00867D1E"/>
    <w:rsid w:val="00870F05"/>
    <w:rsid w:val="008742B1"/>
    <w:rsid w:val="008752A9"/>
    <w:rsid w:val="0087530A"/>
    <w:rsid w:val="00877368"/>
    <w:rsid w:val="00877647"/>
    <w:rsid w:val="008777D5"/>
    <w:rsid w:val="0088323B"/>
    <w:rsid w:val="00885D64"/>
    <w:rsid w:val="00885F73"/>
    <w:rsid w:val="008935C0"/>
    <w:rsid w:val="0089473A"/>
    <w:rsid w:val="008A0246"/>
    <w:rsid w:val="008A1351"/>
    <w:rsid w:val="008A2E7C"/>
    <w:rsid w:val="008A43D8"/>
    <w:rsid w:val="008A5939"/>
    <w:rsid w:val="008A622E"/>
    <w:rsid w:val="008B02B8"/>
    <w:rsid w:val="008B0D7E"/>
    <w:rsid w:val="008B1F39"/>
    <w:rsid w:val="008B24F9"/>
    <w:rsid w:val="008B3B52"/>
    <w:rsid w:val="008B41AD"/>
    <w:rsid w:val="008C04E9"/>
    <w:rsid w:val="008C2574"/>
    <w:rsid w:val="008C5167"/>
    <w:rsid w:val="008C5D67"/>
    <w:rsid w:val="008D0D41"/>
    <w:rsid w:val="008D1E6F"/>
    <w:rsid w:val="008D242B"/>
    <w:rsid w:val="008D4CCA"/>
    <w:rsid w:val="008D6C58"/>
    <w:rsid w:val="008D6CA3"/>
    <w:rsid w:val="008E1082"/>
    <w:rsid w:val="008E354D"/>
    <w:rsid w:val="008E4FB0"/>
    <w:rsid w:val="008F0B98"/>
    <w:rsid w:val="008F2D5C"/>
    <w:rsid w:val="008F45D9"/>
    <w:rsid w:val="008F61A2"/>
    <w:rsid w:val="008F74BA"/>
    <w:rsid w:val="008F7BEC"/>
    <w:rsid w:val="008F7EFE"/>
    <w:rsid w:val="00901126"/>
    <w:rsid w:val="00901254"/>
    <w:rsid w:val="00903EF2"/>
    <w:rsid w:val="00905776"/>
    <w:rsid w:val="009057EF"/>
    <w:rsid w:val="00905B73"/>
    <w:rsid w:val="00910309"/>
    <w:rsid w:val="009113B0"/>
    <w:rsid w:val="00911853"/>
    <w:rsid w:val="00911F98"/>
    <w:rsid w:val="00912F7E"/>
    <w:rsid w:val="00915D1E"/>
    <w:rsid w:val="00916A33"/>
    <w:rsid w:val="009177BB"/>
    <w:rsid w:val="00921854"/>
    <w:rsid w:val="00921D35"/>
    <w:rsid w:val="00922424"/>
    <w:rsid w:val="00923292"/>
    <w:rsid w:val="0092369C"/>
    <w:rsid w:val="00924B74"/>
    <w:rsid w:val="0092523A"/>
    <w:rsid w:val="00927074"/>
    <w:rsid w:val="0093032A"/>
    <w:rsid w:val="00930FB6"/>
    <w:rsid w:val="00931A7B"/>
    <w:rsid w:val="00931AB2"/>
    <w:rsid w:val="00931ABE"/>
    <w:rsid w:val="0093461F"/>
    <w:rsid w:val="009353EC"/>
    <w:rsid w:val="009355D4"/>
    <w:rsid w:val="009443F3"/>
    <w:rsid w:val="009450EF"/>
    <w:rsid w:val="00946353"/>
    <w:rsid w:val="00946CA9"/>
    <w:rsid w:val="00950A60"/>
    <w:rsid w:val="0095120F"/>
    <w:rsid w:val="0095318C"/>
    <w:rsid w:val="009531F4"/>
    <w:rsid w:val="00966EDB"/>
    <w:rsid w:val="00972F9A"/>
    <w:rsid w:val="0097364A"/>
    <w:rsid w:val="00973855"/>
    <w:rsid w:val="00975B4A"/>
    <w:rsid w:val="00976632"/>
    <w:rsid w:val="009805AF"/>
    <w:rsid w:val="009839F0"/>
    <w:rsid w:val="00984B3A"/>
    <w:rsid w:val="00985920"/>
    <w:rsid w:val="009900F5"/>
    <w:rsid w:val="00990806"/>
    <w:rsid w:val="00990B0E"/>
    <w:rsid w:val="0099284B"/>
    <w:rsid w:val="009947A9"/>
    <w:rsid w:val="0099586B"/>
    <w:rsid w:val="00995AE2"/>
    <w:rsid w:val="00996AA7"/>
    <w:rsid w:val="009A240E"/>
    <w:rsid w:val="009A2F36"/>
    <w:rsid w:val="009A42BD"/>
    <w:rsid w:val="009A464F"/>
    <w:rsid w:val="009A5461"/>
    <w:rsid w:val="009A5829"/>
    <w:rsid w:val="009B0F44"/>
    <w:rsid w:val="009B131D"/>
    <w:rsid w:val="009B6251"/>
    <w:rsid w:val="009B76D9"/>
    <w:rsid w:val="009C1A69"/>
    <w:rsid w:val="009C3282"/>
    <w:rsid w:val="009C5E1E"/>
    <w:rsid w:val="009C64A8"/>
    <w:rsid w:val="009C7D58"/>
    <w:rsid w:val="009D038E"/>
    <w:rsid w:val="009D109E"/>
    <w:rsid w:val="009D2D0B"/>
    <w:rsid w:val="009D47F5"/>
    <w:rsid w:val="009D66CE"/>
    <w:rsid w:val="009E6602"/>
    <w:rsid w:val="009E7013"/>
    <w:rsid w:val="009E7A06"/>
    <w:rsid w:val="009F2D32"/>
    <w:rsid w:val="009F6327"/>
    <w:rsid w:val="00A00173"/>
    <w:rsid w:val="00A03935"/>
    <w:rsid w:val="00A054E2"/>
    <w:rsid w:val="00A05E8C"/>
    <w:rsid w:val="00A06239"/>
    <w:rsid w:val="00A07F72"/>
    <w:rsid w:val="00A10F18"/>
    <w:rsid w:val="00A128DA"/>
    <w:rsid w:val="00A17D8A"/>
    <w:rsid w:val="00A21998"/>
    <w:rsid w:val="00A2414C"/>
    <w:rsid w:val="00A26150"/>
    <w:rsid w:val="00A27A38"/>
    <w:rsid w:val="00A300FA"/>
    <w:rsid w:val="00A33968"/>
    <w:rsid w:val="00A34D5B"/>
    <w:rsid w:val="00A36CB0"/>
    <w:rsid w:val="00A42C6F"/>
    <w:rsid w:val="00A447D5"/>
    <w:rsid w:val="00A44E00"/>
    <w:rsid w:val="00A45723"/>
    <w:rsid w:val="00A505F7"/>
    <w:rsid w:val="00A52BAD"/>
    <w:rsid w:val="00A5309F"/>
    <w:rsid w:val="00A57F27"/>
    <w:rsid w:val="00A63243"/>
    <w:rsid w:val="00A63DF7"/>
    <w:rsid w:val="00A6697D"/>
    <w:rsid w:val="00A672C7"/>
    <w:rsid w:val="00A677C4"/>
    <w:rsid w:val="00A708F8"/>
    <w:rsid w:val="00A70E12"/>
    <w:rsid w:val="00A76704"/>
    <w:rsid w:val="00A778DD"/>
    <w:rsid w:val="00A80B9D"/>
    <w:rsid w:val="00A8288F"/>
    <w:rsid w:val="00A82A0C"/>
    <w:rsid w:val="00A838BB"/>
    <w:rsid w:val="00A861CD"/>
    <w:rsid w:val="00A8739B"/>
    <w:rsid w:val="00A90680"/>
    <w:rsid w:val="00A917ED"/>
    <w:rsid w:val="00A92031"/>
    <w:rsid w:val="00A9254C"/>
    <w:rsid w:val="00A9322C"/>
    <w:rsid w:val="00A9328B"/>
    <w:rsid w:val="00A94257"/>
    <w:rsid w:val="00A94559"/>
    <w:rsid w:val="00A94980"/>
    <w:rsid w:val="00A95E1B"/>
    <w:rsid w:val="00AA14CC"/>
    <w:rsid w:val="00AA4E35"/>
    <w:rsid w:val="00AA524B"/>
    <w:rsid w:val="00AA5C3C"/>
    <w:rsid w:val="00AA6FEE"/>
    <w:rsid w:val="00AA7917"/>
    <w:rsid w:val="00AA7E7A"/>
    <w:rsid w:val="00AB1385"/>
    <w:rsid w:val="00AB3A5E"/>
    <w:rsid w:val="00AB3FFB"/>
    <w:rsid w:val="00AB4E31"/>
    <w:rsid w:val="00AB7A6D"/>
    <w:rsid w:val="00AC06E8"/>
    <w:rsid w:val="00AC45A5"/>
    <w:rsid w:val="00AC61D6"/>
    <w:rsid w:val="00AC7492"/>
    <w:rsid w:val="00AD07F7"/>
    <w:rsid w:val="00AD207E"/>
    <w:rsid w:val="00AD5DD7"/>
    <w:rsid w:val="00AD7124"/>
    <w:rsid w:val="00AF058C"/>
    <w:rsid w:val="00AF1D58"/>
    <w:rsid w:val="00AF4B19"/>
    <w:rsid w:val="00AF7549"/>
    <w:rsid w:val="00B01384"/>
    <w:rsid w:val="00B02987"/>
    <w:rsid w:val="00B03201"/>
    <w:rsid w:val="00B03D81"/>
    <w:rsid w:val="00B1099B"/>
    <w:rsid w:val="00B10EC1"/>
    <w:rsid w:val="00B137A7"/>
    <w:rsid w:val="00B14F49"/>
    <w:rsid w:val="00B174BB"/>
    <w:rsid w:val="00B2268D"/>
    <w:rsid w:val="00B22E3D"/>
    <w:rsid w:val="00B23D8B"/>
    <w:rsid w:val="00B25CAC"/>
    <w:rsid w:val="00B26C0A"/>
    <w:rsid w:val="00B32AC9"/>
    <w:rsid w:val="00B335CD"/>
    <w:rsid w:val="00B41AEF"/>
    <w:rsid w:val="00B4284F"/>
    <w:rsid w:val="00B436D1"/>
    <w:rsid w:val="00B43B74"/>
    <w:rsid w:val="00B44066"/>
    <w:rsid w:val="00B453D7"/>
    <w:rsid w:val="00B45A15"/>
    <w:rsid w:val="00B46CD0"/>
    <w:rsid w:val="00B50E38"/>
    <w:rsid w:val="00B517A1"/>
    <w:rsid w:val="00B52B73"/>
    <w:rsid w:val="00B55D9C"/>
    <w:rsid w:val="00B56E54"/>
    <w:rsid w:val="00B639F0"/>
    <w:rsid w:val="00B63A35"/>
    <w:rsid w:val="00B63F7A"/>
    <w:rsid w:val="00B63FFA"/>
    <w:rsid w:val="00B6555A"/>
    <w:rsid w:val="00B65D35"/>
    <w:rsid w:val="00B671A6"/>
    <w:rsid w:val="00B75CF1"/>
    <w:rsid w:val="00B83474"/>
    <w:rsid w:val="00B856D2"/>
    <w:rsid w:val="00B8694D"/>
    <w:rsid w:val="00B90F09"/>
    <w:rsid w:val="00B93E48"/>
    <w:rsid w:val="00B93EFE"/>
    <w:rsid w:val="00B940B8"/>
    <w:rsid w:val="00B94857"/>
    <w:rsid w:val="00B95C30"/>
    <w:rsid w:val="00BA00AE"/>
    <w:rsid w:val="00BA0F2E"/>
    <w:rsid w:val="00BA0FE7"/>
    <w:rsid w:val="00BA16B7"/>
    <w:rsid w:val="00BA173F"/>
    <w:rsid w:val="00BA23B5"/>
    <w:rsid w:val="00BA2F5A"/>
    <w:rsid w:val="00BA3ADA"/>
    <w:rsid w:val="00BA3FCE"/>
    <w:rsid w:val="00BA4223"/>
    <w:rsid w:val="00BA4C15"/>
    <w:rsid w:val="00BA6598"/>
    <w:rsid w:val="00BB0335"/>
    <w:rsid w:val="00BB05A0"/>
    <w:rsid w:val="00BB0969"/>
    <w:rsid w:val="00BB71B6"/>
    <w:rsid w:val="00BC58B7"/>
    <w:rsid w:val="00BC684A"/>
    <w:rsid w:val="00BC69FC"/>
    <w:rsid w:val="00BC7874"/>
    <w:rsid w:val="00BD2E35"/>
    <w:rsid w:val="00BD480B"/>
    <w:rsid w:val="00BD4997"/>
    <w:rsid w:val="00BD6689"/>
    <w:rsid w:val="00BD6AD2"/>
    <w:rsid w:val="00BE074F"/>
    <w:rsid w:val="00BE1896"/>
    <w:rsid w:val="00BE197E"/>
    <w:rsid w:val="00BE2BC7"/>
    <w:rsid w:val="00BE74B9"/>
    <w:rsid w:val="00BF4837"/>
    <w:rsid w:val="00BF7CFF"/>
    <w:rsid w:val="00C021B3"/>
    <w:rsid w:val="00C03D49"/>
    <w:rsid w:val="00C042AF"/>
    <w:rsid w:val="00C05595"/>
    <w:rsid w:val="00C07E78"/>
    <w:rsid w:val="00C121F0"/>
    <w:rsid w:val="00C21523"/>
    <w:rsid w:val="00C23B6C"/>
    <w:rsid w:val="00C24DF0"/>
    <w:rsid w:val="00C256E1"/>
    <w:rsid w:val="00C30BF5"/>
    <w:rsid w:val="00C30C24"/>
    <w:rsid w:val="00C32072"/>
    <w:rsid w:val="00C33862"/>
    <w:rsid w:val="00C33FC9"/>
    <w:rsid w:val="00C34181"/>
    <w:rsid w:val="00C347D0"/>
    <w:rsid w:val="00C3777A"/>
    <w:rsid w:val="00C419A6"/>
    <w:rsid w:val="00C42F35"/>
    <w:rsid w:val="00C437F6"/>
    <w:rsid w:val="00C4522C"/>
    <w:rsid w:val="00C45B9E"/>
    <w:rsid w:val="00C46B48"/>
    <w:rsid w:val="00C47178"/>
    <w:rsid w:val="00C479AC"/>
    <w:rsid w:val="00C47E13"/>
    <w:rsid w:val="00C5184B"/>
    <w:rsid w:val="00C524CB"/>
    <w:rsid w:val="00C5310E"/>
    <w:rsid w:val="00C53818"/>
    <w:rsid w:val="00C559AC"/>
    <w:rsid w:val="00C602C6"/>
    <w:rsid w:val="00C61C74"/>
    <w:rsid w:val="00C61DC7"/>
    <w:rsid w:val="00C621A7"/>
    <w:rsid w:val="00C63B58"/>
    <w:rsid w:val="00C64393"/>
    <w:rsid w:val="00C66A31"/>
    <w:rsid w:val="00C66B84"/>
    <w:rsid w:val="00C66E25"/>
    <w:rsid w:val="00C72F75"/>
    <w:rsid w:val="00C7653E"/>
    <w:rsid w:val="00C767E4"/>
    <w:rsid w:val="00C7720D"/>
    <w:rsid w:val="00C80794"/>
    <w:rsid w:val="00C830D3"/>
    <w:rsid w:val="00C83BB2"/>
    <w:rsid w:val="00C85C4E"/>
    <w:rsid w:val="00C8692F"/>
    <w:rsid w:val="00C87F85"/>
    <w:rsid w:val="00C908CB"/>
    <w:rsid w:val="00C92424"/>
    <w:rsid w:val="00C9456F"/>
    <w:rsid w:val="00C95272"/>
    <w:rsid w:val="00C9538C"/>
    <w:rsid w:val="00C96134"/>
    <w:rsid w:val="00C96E0A"/>
    <w:rsid w:val="00CA0721"/>
    <w:rsid w:val="00CA5914"/>
    <w:rsid w:val="00CA63C7"/>
    <w:rsid w:val="00CA71EF"/>
    <w:rsid w:val="00CB0194"/>
    <w:rsid w:val="00CB0B99"/>
    <w:rsid w:val="00CB2B1C"/>
    <w:rsid w:val="00CB70C3"/>
    <w:rsid w:val="00CB73ED"/>
    <w:rsid w:val="00CB7763"/>
    <w:rsid w:val="00CC1716"/>
    <w:rsid w:val="00CC2A1C"/>
    <w:rsid w:val="00CC2FC9"/>
    <w:rsid w:val="00CC74A4"/>
    <w:rsid w:val="00CC7BF1"/>
    <w:rsid w:val="00CD2482"/>
    <w:rsid w:val="00CD2702"/>
    <w:rsid w:val="00CD41DF"/>
    <w:rsid w:val="00CD4361"/>
    <w:rsid w:val="00CD5EB0"/>
    <w:rsid w:val="00CD712F"/>
    <w:rsid w:val="00CD72CB"/>
    <w:rsid w:val="00CE0339"/>
    <w:rsid w:val="00CE07FC"/>
    <w:rsid w:val="00CE44D2"/>
    <w:rsid w:val="00CE68CB"/>
    <w:rsid w:val="00CF06B9"/>
    <w:rsid w:val="00CF141F"/>
    <w:rsid w:val="00CF2856"/>
    <w:rsid w:val="00CF437F"/>
    <w:rsid w:val="00CF5374"/>
    <w:rsid w:val="00CF5862"/>
    <w:rsid w:val="00CF6D01"/>
    <w:rsid w:val="00CF7FE2"/>
    <w:rsid w:val="00D00E8B"/>
    <w:rsid w:val="00D02968"/>
    <w:rsid w:val="00D02EDE"/>
    <w:rsid w:val="00D0376A"/>
    <w:rsid w:val="00D03CB5"/>
    <w:rsid w:val="00D0559C"/>
    <w:rsid w:val="00D069BD"/>
    <w:rsid w:val="00D07246"/>
    <w:rsid w:val="00D102D6"/>
    <w:rsid w:val="00D10B43"/>
    <w:rsid w:val="00D12F66"/>
    <w:rsid w:val="00D16363"/>
    <w:rsid w:val="00D16CD1"/>
    <w:rsid w:val="00D230F1"/>
    <w:rsid w:val="00D23D42"/>
    <w:rsid w:val="00D24744"/>
    <w:rsid w:val="00D2488B"/>
    <w:rsid w:val="00D24DFD"/>
    <w:rsid w:val="00D25596"/>
    <w:rsid w:val="00D30964"/>
    <w:rsid w:val="00D33327"/>
    <w:rsid w:val="00D37BF4"/>
    <w:rsid w:val="00D37CA6"/>
    <w:rsid w:val="00D41BD2"/>
    <w:rsid w:val="00D4227E"/>
    <w:rsid w:val="00D43AE9"/>
    <w:rsid w:val="00D44796"/>
    <w:rsid w:val="00D4542E"/>
    <w:rsid w:val="00D4602C"/>
    <w:rsid w:val="00D46692"/>
    <w:rsid w:val="00D47483"/>
    <w:rsid w:val="00D521AA"/>
    <w:rsid w:val="00D54D0B"/>
    <w:rsid w:val="00D54ECD"/>
    <w:rsid w:val="00D55BA9"/>
    <w:rsid w:val="00D561F2"/>
    <w:rsid w:val="00D57FFA"/>
    <w:rsid w:val="00D60BCE"/>
    <w:rsid w:val="00D61804"/>
    <w:rsid w:val="00D61C2E"/>
    <w:rsid w:val="00D62496"/>
    <w:rsid w:val="00D62CAC"/>
    <w:rsid w:val="00D63977"/>
    <w:rsid w:val="00D64600"/>
    <w:rsid w:val="00D660D6"/>
    <w:rsid w:val="00D71C36"/>
    <w:rsid w:val="00D720D1"/>
    <w:rsid w:val="00D72E9F"/>
    <w:rsid w:val="00D737F9"/>
    <w:rsid w:val="00D747D1"/>
    <w:rsid w:val="00D751CD"/>
    <w:rsid w:val="00D778B8"/>
    <w:rsid w:val="00D80C01"/>
    <w:rsid w:val="00D8346A"/>
    <w:rsid w:val="00D8517F"/>
    <w:rsid w:val="00D85192"/>
    <w:rsid w:val="00D8753A"/>
    <w:rsid w:val="00D907A7"/>
    <w:rsid w:val="00D9082E"/>
    <w:rsid w:val="00D95D10"/>
    <w:rsid w:val="00D96675"/>
    <w:rsid w:val="00D96DF8"/>
    <w:rsid w:val="00DA0C65"/>
    <w:rsid w:val="00DA261E"/>
    <w:rsid w:val="00DA5084"/>
    <w:rsid w:val="00DA60A1"/>
    <w:rsid w:val="00DA64DA"/>
    <w:rsid w:val="00DA688B"/>
    <w:rsid w:val="00DB119F"/>
    <w:rsid w:val="00DB373C"/>
    <w:rsid w:val="00DB3A40"/>
    <w:rsid w:val="00DB4880"/>
    <w:rsid w:val="00DB5D13"/>
    <w:rsid w:val="00DB644D"/>
    <w:rsid w:val="00DC14A1"/>
    <w:rsid w:val="00DC3593"/>
    <w:rsid w:val="00DC575F"/>
    <w:rsid w:val="00DC6FA5"/>
    <w:rsid w:val="00DC7004"/>
    <w:rsid w:val="00DD05F9"/>
    <w:rsid w:val="00DD151F"/>
    <w:rsid w:val="00DD1E23"/>
    <w:rsid w:val="00DD574F"/>
    <w:rsid w:val="00DD66A9"/>
    <w:rsid w:val="00DD7186"/>
    <w:rsid w:val="00DE3694"/>
    <w:rsid w:val="00DF39F1"/>
    <w:rsid w:val="00DF3B58"/>
    <w:rsid w:val="00DF4145"/>
    <w:rsid w:val="00E0273C"/>
    <w:rsid w:val="00E0740A"/>
    <w:rsid w:val="00E10218"/>
    <w:rsid w:val="00E119A7"/>
    <w:rsid w:val="00E127D4"/>
    <w:rsid w:val="00E17BF3"/>
    <w:rsid w:val="00E21B2D"/>
    <w:rsid w:val="00E2322C"/>
    <w:rsid w:val="00E273ED"/>
    <w:rsid w:val="00E275A3"/>
    <w:rsid w:val="00E3007C"/>
    <w:rsid w:val="00E3030C"/>
    <w:rsid w:val="00E31F62"/>
    <w:rsid w:val="00E37874"/>
    <w:rsid w:val="00E408D1"/>
    <w:rsid w:val="00E42571"/>
    <w:rsid w:val="00E44804"/>
    <w:rsid w:val="00E44B6C"/>
    <w:rsid w:val="00E45724"/>
    <w:rsid w:val="00E47466"/>
    <w:rsid w:val="00E504E6"/>
    <w:rsid w:val="00E5781F"/>
    <w:rsid w:val="00E61613"/>
    <w:rsid w:val="00E62855"/>
    <w:rsid w:val="00E67DB9"/>
    <w:rsid w:val="00E702D4"/>
    <w:rsid w:val="00E720E2"/>
    <w:rsid w:val="00E725B4"/>
    <w:rsid w:val="00E736BC"/>
    <w:rsid w:val="00E739C0"/>
    <w:rsid w:val="00E74614"/>
    <w:rsid w:val="00E77865"/>
    <w:rsid w:val="00E80D4B"/>
    <w:rsid w:val="00E80DD4"/>
    <w:rsid w:val="00E86591"/>
    <w:rsid w:val="00E87B55"/>
    <w:rsid w:val="00E902F6"/>
    <w:rsid w:val="00E906D6"/>
    <w:rsid w:val="00E9075A"/>
    <w:rsid w:val="00E90EF5"/>
    <w:rsid w:val="00E910D4"/>
    <w:rsid w:val="00E92B56"/>
    <w:rsid w:val="00E95F72"/>
    <w:rsid w:val="00EA11BB"/>
    <w:rsid w:val="00EA2A30"/>
    <w:rsid w:val="00EA3517"/>
    <w:rsid w:val="00EA4834"/>
    <w:rsid w:val="00EA4D40"/>
    <w:rsid w:val="00EA7FC6"/>
    <w:rsid w:val="00EC08B1"/>
    <w:rsid w:val="00EC1804"/>
    <w:rsid w:val="00EC5766"/>
    <w:rsid w:val="00EC596C"/>
    <w:rsid w:val="00ED0A69"/>
    <w:rsid w:val="00ED2329"/>
    <w:rsid w:val="00ED4468"/>
    <w:rsid w:val="00ED48D0"/>
    <w:rsid w:val="00ED6611"/>
    <w:rsid w:val="00EE040D"/>
    <w:rsid w:val="00EE0B6F"/>
    <w:rsid w:val="00EE1B40"/>
    <w:rsid w:val="00EE2A3F"/>
    <w:rsid w:val="00EE3234"/>
    <w:rsid w:val="00EE6E29"/>
    <w:rsid w:val="00EF193A"/>
    <w:rsid w:val="00EF1D4D"/>
    <w:rsid w:val="00EF2240"/>
    <w:rsid w:val="00EF477D"/>
    <w:rsid w:val="00EF5D34"/>
    <w:rsid w:val="00EF6173"/>
    <w:rsid w:val="00EF62F3"/>
    <w:rsid w:val="00F00691"/>
    <w:rsid w:val="00F008F8"/>
    <w:rsid w:val="00F01DA2"/>
    <w:rsid w:val="00F02D7A"/>
    <w:rsid w:val="00F031C1"/>
    <w:rsid w:val="00F0658F"/>
    <w:rsid w:val="00F12416"/>
    <w:rsid w:val="00F13BC8"/>
    <w:rsid w:val="00F147A1"/>
    <w:rsid w:val="00F14ACA"/>
    <w:rsid w:val="00F16469"/>
    <w:rsid w:val="00F20B70"/>
    <w:rsid w:val="00F21868"/>
    <w:rsid w:val="00F2715C"/>
    <w:rsid w:val="00F33415"/>
    <w:rsid w:val="00F334E8"/>
    <w:rsid w:val="00F344AD"/>
    <w:rsid w:val="00F354FA"/>
    <w:rsid w:val="00F35C29"/>
    <w:rsid w:val="00F366E9"/>
    <w:rsid w:val="00F427DA"/>
    <w:rsid w:val="00F42D00"/>
    <w:rsid w:val="00F42D86"/>
    <w:rsid w:val="00F44664"/>
    <w:rsid w:val="00F45DFE"/>
    <w:rsid w:val="00F518C9"/>
    <w:rsid w:val="00F5405E"/>
    <w:rsid w:val="00F5464E"/>
    <w:rsid w:val="00F574A7"/>
    <w:rsid w:val="00F61942"/>
    <w:rsid w:val="00F63C55"/>
    <w:rsid w:val="00F64AAB"/>
    <w:rsid w:val="00F70464"/>
    <w:rsid w:val="00F70711"/>
    <w:rsid w:val="00F708A4"/>
    <w:rsid w:val="00F70DCF"/>
    <w:rsid w:val="00F7266D"/>
    <w:rsid w:val="00F7409A"/>
    <w:rsid w:val="00F75B0A"/>
    <w:rsid w:val="00F80C33"/>
    <w:rsid w:val="00F80C6B"/>
    <w:rsid w:val="00F80E30"/>
    <w:rsid w:val="00F813EC"/>
    <w:rsid w:val="00F81A5E"/>
    <w:rsid w:val="00F83850"/>
    <w:rsid w:val="00F8544D"/>
    <w:rsid w:val="00F86D86"/>
    <w:rsid w:val="00F90944"/>
    <w:rsid w:val="00F92612"/>
    <w:rsid w:val="00F93439"/>
    <w:rsid w:val="00F9524F"/>
    <w:rsid w:val="00F95490"/>
    <w:rsid w:val="00FA0A29"/>
    <w:rsid w:val="00FA1037"/>
    <w:rsid w:val="00FA2934"/>
    <w:rsid w:val="00FA5CC0"/>
    <w:rsid w:val="00FB3974"/>
    <w:rsid w:val="00FB6C5C"/>
    <w:rsid w:val="00FC1B9A"/>
    <w:rsid w:val="00FC21B7"/>
    <w:rsid w:val="00FC25B7"/>
    <w:rsid w:val="00FC5011"/>
    <w:rsid w:val="00FC5356"/>
    <w:rsid w:val="00FC7775"/>
    <w:rsid w:val="00FD3304"/>
    <w:rsid w:val="00FD3A49"/>
    <w:rsid w:val="00FD4B13"/>
    <w:rsid w:val="00FD5294"/>
    <w:rsid w:val="00FD7165"/>
    <w:rsid w:val="00FE0C29"/>
    <w:rsid w:val="00FE1540"/>
    <w:rsid w:val="00FE1D48"/>
    <w:rsid w:val="00FE31C2"/>
    <w:rsid w:val="00FE5C1D"/>
    <w:rsid w:val="00FF5995"/>
    <w:rsid w:val="00FF7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E0CCE92-C1D7-4781-BA05-D77B51F1F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02C"/>
    <w:rPr>
      <w:rFonts w:ascii="Arial" w:hAnsi="Arial"/>
      <w:sz w:val="32"/>
    </w:rPr>
  </w:style>
  <w:style w:type="paragraph" w:styleId="Heading1">
    <w:name w:val="heading 1"/>
    <w:basedOn w:val="Normal"/>
    <w:next w:val="Normal"/>
    <w:qFormat/>
    <w:rsid w:val="00273169"/>
    <w:pPr>
      <w:keepNext/>
      <w:spacing w:after="140"/>
      <w:outlineLvl w:val="0"/>
    </w:pPr>
    <w:rPr>
      <w:b/>
      <w:kern w:val="32"/>
      <w:sz w:val="44"/>
    </w:rPr>
  </w:style>
  <w:style w:type="paragraph" w:styleId="Heading2">
    <w:name w:val="heading 2"/>
    <w:basedOn w:val="Normal"/>
    <w:next w:val="Normal"/>
    <w:qFormat/>
    <w:rsid w:val="00273169"/>
    <w:pPr>
      <w:keepNext/>
      <w:spacing w:after="120"/>
      <w:outlineLvl w:val="1"/>
    </w:pPr>
    <w:rPr>
      <w:b/>
      <w:sz w:val="36"/>
    </w:rPr>
  </w:style>
  <w:style w:type="paragraph" w:styleId="Heading3">
    <w:name w:val="heading 3"/>
    <w:basedOn w:val="Normal"/>
    <w:next w:val="Normal"/>
    <w:link w:val="Heading3Char"/>
    <w:qFormat/>
    <w:rsid w:val="00273169"/>
    <w:pPr>
      <w:keepNext/>
      <w:spacing w:after="100"/>
      <w:outlineLvl w:val="2"/>
    </w:pPr>
    <w:rPr>
      <w:b/>
    </w:rPr>
  </w:style>
  <w:style w:type="paragraph" w:styleId="Heading4">
    <w:name w:val="heading 4"/>
    <w:basedOn w:val="Normal"/>
    <w:next w:val="Normal"/>
    <w:qFormat/>
    <w:rsid w:val="00273169"/>
    <w:pPr>
      <w:keepNext/>
      <w:spacing w:after="80"/>
      <w:outlineLvl w:val="3"/>
    </w:pPr>
    <w:rPr>
      <w:b/>
    </w:rPr>
  </w:style>
  <w:style w:type="paragraph" w:styleId="Heading5">
    <w:name w:val="heading 5"/>
    <w:basedOn w:val="Normal"/>
    <w:next w:val="Normal"/>
    <w:qFormat/>
    <w:rsid w:val="00273169"/>
    <w:pPr>
      <w:keepNext/>
      <w:spacing w:after="60"/>
      <w:outlineLvl w:val="4"/>
    </w:pPr>
    <w:rPr>
      <w:b/>
    </w:rPr>
  </w:style>
  <w:style w:type="paragraph" w:styleId="Heading6">
    <w:name w:val="heading 6"/>
    <w:basedOn w:val="Normal"/>
    <w:next w:val="Normal"/>
    <w:qFormat/>
    <w:rsid w:val="00273169"/>
    <w:pPr>
      <w:keepNext/>
      <w:spacing w:after="40"/>
      <w:outlineLvl w:val="5"/>
    </w:pPr>
    <w:rPr>
      <w:b/>
    </w:rPr>
  </w:style>
  <w:style w:type="paragraph" w:styleId="Heading7">
    <w:name w:val="heading 7"/>
    <w:basedOn w:val="Normal"/>
    <w:next w:val="Normal"/>
    <w:qFormat/>
    <w:rsid w:val="003B3BE4"/>
    <w:pPr>
      <w:spacing w:before="240" w:after="60"/>
      <w:outlineLvl w:val="6"/>
    </w:pPr>
    <w:rPr>
      <w:rFonts w:ascii="Times New Roman" w:hAnsi="Times New Roman"/>
      <w:sz w:val="24"/>
      <w:szCs w:val="24"/>
    </w:rPr>
  </w:style>
  <w:style w:type="paragraph" w:styleId="Heading8">
    <w:name w:val="heading 8"/>
    <w:basedOn w:val="Normal"/>
    <w:next w:val="Normal"/>
    <w:qFormat/>
    <w:rsid w:val="003B3BE4"/>
    <w:pPr>
      <w:spacing w:before="240" w:after="60"/>
      <w:outlineLvl w:val="7"/>
    </w:pPr>
    <w:rPr>
      <w:rFonts w:ascii="Times New Roman" w:hAnsi="Times New Roman"/>
      <w:i/>
      <w:iCs/>
      <w:sz w:val="24"/>
      <w:szCs w:val="24"/>
    </w:rPr>
  </w:style>
  <w:style w:type="paragraph" w:styleId="Heading9">
    <w:name w:val="heading 9"/>
    <w:basedOn w:val="Normal"/>
    <w:next w:val="Normal"/>
    <w:qFormat/>
    <w:rsid w:val="003B3BE4"/>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63B58"/>
    <w:rPr>
      <w:b/>
    </w:rPr>
  </w:style>
  <w:style w:type="paragraph" w:styleId="Quote">
    <w:name w:val="Quote"/>
    <w:basedOn w:val="Normal"/>
    <w:qFormat/>
    <w:rsid w:val="00273169"/>
    <w:pPr>
      <w:ind w:left="794" w:right="794"/>
    </w:pPr>
  </w:style>
  <w:style w:type="paragraph" w:styleId="ListBullet">
    <w:name w:val="List Bullet"/>
    <w:basedOn w:val="Normal"/>
    <w:rsid w:val="00273169"/>
    <w:pPr>
      <w:numPr>
        <w:numId w:val="1"/>
      </w:numPr>
      <w:tabs>
        <w:tab w:val="left" w:pos="567"/>
      </w:tabs>
    </w:pPr>
  </w:style>
  <w:style w:type="paragraph" w:styleId="ListNumber">
    <w:name w:val="List Number"/>
    <w:basedOn w:val="Normal"/>
    <w:rsid w:val="00273169"/>
    <w:pPr>
      <w:numPr>
        <w:numId w:val="4"/>
      </w:numPr>
      <w:tabs>
        <w:tab w:val="clear" w:pos="360"/>
        <w:tab w:val="num" w:pos="567"/>
        <w:tab w:val="left" w:pos="851"/>
      </w:tabs>
      <w:ind w:left="567" w:hanging="567"/>
    </w:pPr>
  </w:style>
  <w:style w:type="table" w:styleId="TableSubtle1">
    <w:name w:val="Table Subtle 1"/>
    <w:basedOn w:val="TableNormal"/>
    <w:semiHidden/>
    <w:rsid w:val="0047323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323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6920C3"/>
  </w:style>
  <w:style w:type="character" w:styleId="Hyperlink">
    <w:name w:val="Hyperlink"/>
    <w:rsid w:val="00F12416"/>
    <w:rPr>
      <w:rFonts w:ascii="Arial" w:hAnsi="Arial"/>
      <w:color w:val="0000FF"/>
      <w:u w:val="none"/>
    </w:rPr>
  </w:style>
  <w:style w:type="table" w:styleId="TableTheme">
    <w:name w:val="Table Theme"/>
    <w:basedOn w:val="TableNormal"/>
    <w:semiHidden/>
    <w:rsid w:val="00473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323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323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323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semiHidden/>
    <w:rsid w:val="003B3BE4"/>
    <w:pPr>
      <w:numPr>
        <w:numId w:val="17"/>
      </w:numPr>
    </w:pPr>
  </w:style>
  <w:style w:type="numbering" w:styleId="1ai">
    <w:name w:val="Outline List 1"/>
    <w:basedOn w:val="NoList"/>
    <w:semiHidden/>
    <w:rsid w:val="003B3BE4"/>
    <w:pPr>
      <w:numPr>
        <w:numId w:val="18"/>
      </w:numPr>
    </w:pPr>
  </w:style>
  <w:style w:type="numbering" w:styleId="ArticleSection">
    <w:name w:val="Outline List 3"/>
    <w:basedOn w:val="NoList"/>
    <w:semiHidden/>
    <w:rsid w:val="003B3BE4"/>
    <w:pPr>
      <w:numPr>
        <w:numId w:val="19"/>
      </w:numPr>
    </w:pPr>
  </w:style>
  <w:style w:type="paragraph" w:styleId="BlockText">
    <w:name w:val="Block Text"/>
    <w:basedOn w:val="Normal"/>
    <w:semiHidden/>
    <w:rsid w:val="003B3BE4"/>
    <w:pPr>
      <w:spacing w:after="120"/>
      <w:ind w:left="1440" w:right="1440"/>
    </w:pPr>
  </w:style>
  <w:style w:type="paragraph" w:styleId="BodyText">
    <w:name w:val="Body Text"/>
    <w:basedOn w:val="Normal"/>
    <w:semiHidden/>
    <w:rsid w:val="003B3BE4"/>
    <w:pPr>
      <w:spacing w:after="120"/>
    </w:pPr>
  </w:style>
  <w:style w:type="paragraph" w:styleId="BodyText2">
    <w:name w:val="Body Text 2"/>
    <w:basedOn w:val="Normal"/>
    <w:semiHidden/>
    <w:rsid w:val="003B3BE4"/>
    <w:pPr>
      <w:spacing w:after="120" w:line="480" w:lineRule="auto"/>
    </w:pPr>
  </w:style>
  <w:style w:type="paragraph" w:styleId="BodyText3">
    <w:name w:val="Body Text 3"/>
    <w:basedOn w:val="Normal"/>
    <w:semiHidden/>
    <w:rsid w:val="003B3BE4"/>
    <w:pPr>
      <w:spacing w:after="120"/>
    </w:pPr>
    <w:rPr>
      <w:sz w:val="16"/>
      <w:szCs w:val="16"/>
    </w:rPr>
  </w:style>
  <w:style w:type="paragraph" w:styleId="BodyTextFirstIndent">
    <w:name w:val="Body Text First Indent"/>
    <w:basedOn w:val="BodyText"/>
    <w:semiHidden/>
    <w:rsid w:val="003B3BE4"/>
    <w:pPr>
      <w:ind w:firstLine="210"/>
    </w:pPr>
  </w:style>
  <w:style w:type="paragraph" w:styleId="BodyTextIndent">
    <w:name w:val="Body Text Indent"/>
    <w:basedOn w:val="Normal"/>
    <w:semiHidden/>
    <w:rsid w:val="003B3BE4"/>
    <w:pPr>
      <w:spacing w:after="120"/>
      <w:ind w:left="283"/>
    </w:pPr>
  </w:style>
  <w:style w:type="paragraph" w:styleId="BodyTextFirstIndent2">
    <w:name w:val="Body Text First Indent 2"/>
    <w:basedOn w:val="BodyTextIndent"/>
    <w:semiHidden/>
    <w:rsid w:val="003B3BE4"/>
    <w:pPr>
      <w:ind w:firstLine="210"/>
    </w:pPr>
  </w:style>
  <w:style w:type="paragraph" w:styleId="BodyTextIndent2">
    <w:name w:val="Body Text Indent 2"/>
    <w:basedOn w:val="Normal"/>
    <w:semiHidden/>
    <w:rsid w:val="003B3BE4"/>
    <w:pPr>
      <w:spacing w:after="120" w:line="480" w:lineRule="auto"/>
      <w:ind w:left="283"/>
    </w:pPr>
  </w:style>
  <w:style w:type="paragraph" w:styleId="BodyTextIndent3">
    <w:name w:val="Body Text Indent 3"/>
    <w:basedOn w:val="Normal"/>
    <w:semiHidden/>
    <w:rsid w:val="003B3BE4"/>
    <w:pPr>
      <w:spacing w:after="120"/>
      <w:ind w:left="283"/>
    </w:pPr>
    <w:rPr>
      <w:sz w:val="16"/>
      <w:szCs w:val="16"/>
    </w:rPr>
  </w:style>
  <w:style w:type="paragraph" w:styleId="Closing">
    <w:name w:val="Closing"/>
    <w:basedOn w:val="Normal"/>
    <w:semiHidden/>
    <w:rsid w:val="003B3BE4"/>
    <w:pPr>
      <w:ind w:left="4252"/>
    </w:pPr>
  </w:style>
  <w:style w:type="paragraph" w:styleId="Date">
    <w:name w:val="Date"/>
    <w:basedOn w:val="Normal"/>
    <w:next w:val="Normal"/>
    <w:semiHidden/>
    <w:rsid w:val="003B3BE4"/>
  </w:style>
  <w:style w:type="paragraph" w:styleId="E-mailSignature">
    <w:name w:val="E-mail Signature"/>
    <w:basedOn w:val="Normal"/>
    <w:semiHidden/>
    <w:rsid w:val="003B3BE4"/>
  </w:style>
  <w:style w:type="character" w:styleId="Emphasis">
    <w:name w:val="Emphasis"/>
    <w:basedOn w:val="DefaultParagraphFont"/>
    <w:qFormat/>
    <w:rsid w:val="003B3BE4"/>
    <w:rPr>
      <w:i/>
      <w:iCs/>
    </w:rPr>
  </w:style>
  <w:style w:type="paragraph" w:styleId="EnvelopeAddress">
    <w:name w:val="envelope address"/>
    <w:basedOn w:val="Normal"/>
    <w:semiHidden/>
    <w:rsid w:val="003B3BE4"/>
    <w:pPr>
      <w:framePr w:w="7920" w:h="1980" w:hRule="exact" w:hSpace="180" w:wrap="auto" w:hAnchor="page" w:xAlign="center" w:yAlign="bottom"/>
      <w:ind w:left="2880"/>
    </w:pPr>
    <w:rPr>
      <w:sz w:val="24"/>
      <w:szCs w:val="24"/>
    </w:rPr>
  </w:style>
  <w:style w:type="paragraph" w:styleId="EnvelopeReturn">
    <w:name w:val="envelope return"/>
    <w:basedOn w:val="Normal"/>
    <w:semiHidden/>
    <w:rsid w:val="003B3BE4"/>
    <w:rPr>
      <w:sz w:val="20"/>
    </w:rPr>
  </w:style>
  <w:style w:type="character" w:styleId="HTMLAcronym">
    <w:name w:val="HTML Acronym"/>
    <w:basedOn w:val="DefaultParagraphFont"/>
    <w:semiHidden/>
    <w:rsid w:val="003B3BE4"/>
  </w:style>
  <w:style w:type="paragraph" w:styleId="HTMLAddress">
    <w:name w:val="HTML Address"/>
    <w:basedOn w:val="Normal"/>
    <w:semiHidden/>
    <w:rsid w:val="003B3BE4"/>
    <w:rPr>
      <w:i/>
      <w:iCs/>
    </w:rPr>
  </w:style>
  <w:style w:type="character" w:styleId="HTMLCite">
    <w:name w:val="HTML Cite"/>
    <w:basedOn w:val="DefaultParagraphFont"/>
    <w:semiHidden/>
    <w:rsid w:val="003B3BE4"/>
    <w:rPr>
      <w:i/>
      <w:iCs/>
    </w:rPr>
  </w:style>
  <w:style w:type="character" w:styleId="HTMLCode">
    <w:name w:val="HTML Code"/>
    <w:basedOn w:val="DefaultParagraphFont"/>
    <w:semiHidden/>
    <w:rsid w:val="003B3BE4"/>
    <w:rPr>
      <w:rFonts w:ascii="Courier New" w:hAnsi="Courier New" w:cs="Courier New"/>
      <w:sz w:val="20"/>
      <w:szCs w:val="20"/>
    </w:rPr>
  </w:style>
  <w:style w:type="character" w:styleId="HTMLDefinition">
    <w:name w:val="HTML Definition"/>
    <w:basedOn w:val="DefaultParagraphFont"/>
    <w:semiHidden/>
    <w:rsid w:val="003B3BE4"/>
    <w:rPr>
      <w:i/>
      <w:iCs/>
    </w:rPr>
  </w:style>
  <w:style w:type="character" w:styleId="HTMLKeyboard">
    <w:name w:val="HTML Keyboard"/>
    <w:basedOn w:val="DefaultParagraphFont"/>
    <w:semiHidden/>
    <w:rsid w:val="003B3BE4"/>
    <w:rPr>
      <w:rFonts w:ascii="Courier New" w:hAnsi="Courier New" w:cs="Courier New"/>
      <w:sz w:val="20"/>
      <w:szCs w:val="20"/>
    </w:rPr>
  </w:style>
  <w:style w:type="paragraph" w:styleId="HTMLPreformatted">
    <w:name w:val="HTML Preformatted"/>
    <w:basedOn w:val="Normal"/>
    <w:semiHidden/>
    <w:rsid w:val="003B3BE4"/>
    <w:rPr>
      <w:rFonts w:ascii="Courier New" w:hAnsi="Courier New" w:cs="Courier New"/>
      <w:sz w:val="20"/>
    </w:rPr>
  </w:style>
  <w:style w:type="character" w:styleId="HTMLSample">
    <w:name w:val="HTML Sample"/>
    <w:basedOn w:val="DefaultParagraphFont"/>
    <w:semiHidden/>
    <w:rsid w:val="003B3BE4"/>
    <w:rPr>
      <w:rFonts w:ascii="Courier New" w:hAnsi="Courier New" w:cs="Courier New"/>
    </w:rPr>
  </w:style>
  <w:style w:type="character" w:styleId="HTMLTypewriter">
    <w:name w:val="HTML Typewriter"/>
    <w:basedOn w:val="DefaultParagraphFont"/>
    <w:semiHidden/>
    <w:rsid w:val="003B3BE4"/>
    <w:rPr>
      <w:rFonts w:ascii="Courier New" w:hAnsi="Courier New" w:cs="Courier New"/>
      <w:sz w:val="20"/>
      <w:szCs w:val="20"/>
    </w:rPr>
  </w:style>
  <w:style w:type="character" w:styleId="HTMLVariable">
    <w:name w:val="HTML Variable"/>
    <w:basedOn w:val="DefaultParagraphFont"/>
    <w:semiHidden/>
    <w:rsid w:val="003B3BE4"/>
    <w:rPr>
      <w:i/>
      <w:iCs/>
    </w:rPr>
  </w:style>
  <w:style w:type="character" w:styleId="LineNumber">
    <w:name w:val="line number"/>
    <w:basedOn w:val="DefaultParagraphFont"/>
    <w:semiHidden/>
    <w:rsid w:val="003B3BE4"/>
  </w:style>
  <w:style w:type="paragraph" w:styleId="List">
    <w:name w:val="List"/>
    <w:basedOn w:val="Normal"/>
    <w:semiHidden/>
    <w:rsid w:val="003B3BE4"/>
    <w:pPr>
      <w:ind w:left="283" w:hanging="283"/>
    </w:pPr>
  </w:style>
  <w:style w:type="paragraph" w:styleId="List2">
    <w:name w:val="List 2"/>
    <w:basedOn w:val="Normal"/>
    <w:semiHidden/>
    <w:rsid w:val="003B3BE4"/>
    <w:pPr>
      <w:ind w:left="566" w:hanging="283"/>
    </w:pPr>
  </w:style>
  <w:style w:type="paragraph" w:styleId="List3">
    <w:name w:val="List 3"/>
    <w:basedOn w:val="Normal"/>
    <w:semiHidden/>
    <w:rsid w:val="003B3BE4"/>
    <w:pPr>
      <w:ind w:left="849" w:hanging="283"/>
    </w:pPr>
  </w:style>
  <w:style w:type="paragraph" w:styleId="List4">
    <w:name w:val="List 4"/>
    <w:basedOn w:val="Normal"/>
    <w:semiHidden/>
    <w:rsid w:val="003B3BE4"/>
    <w:pPr>
      <w:ind w:left="1132" w:hanging="283"/>
    </w:pPr>
  </w:style>
  <w:style w:type="paragraph" w:styleId="List5">
    <w:name w:val="List 5"/>
    <w:basedOn w:val="Normal"/>
    <w:semiHidden/>
    <w:rsid w:val="003B3BE4"/>
    <w:pPr>
      <w:ind w:left="1415" w:hanging="283"/>
    </w:pPr>
  </w:style>
  <w:style w:type="paragraph" w:styleId="ListBullet2">
    <w:name w:val="List Bullet 2"/>
    <w:basedOn w:val="Normal"/>
    <w:semiHidden/>
    <w:rsid w:val="003B3BE4"/>
    <w:pPr>
      <w:numPr>
        <w:numId w:val="9"/>
      </w:numPr>
    </w:pPr>
  </w:style>
  <w:style w:type="paragraph" w:styleId="ListBullet3">
    <w:name w:val="List Bullet 3"/>
    <w:basedOn w:val="Normal"/>
    <w:semiHidden/>
    <w:rsid w:val="003B3BE4"/>
    <w:pPr>
      <w:numPr>
        <w:numId w:val="10"/>
      </w:numPr>
    </w:pPr>
  </w:style>
  <w:style w:type="paragraph" w:styleId="ListBullet4">
    <w:name w:val="List Bullet 4"/>
    <w:basedOn w:val="Normal"/>
    <w:semiHidden/>
    <w:rsid w:val="003B3BE4"/>
    <w:pPr>
      <w:numPr>
        <w:numId w:val="11"/>
      </w:numPr>
    </w:pPr>
  </w:style>
  <w:style w:type="paragraph" w:styleId="ListBullet5">
    <w:name w:val="List Bullet 5"/>
    <w:basedOn w:val="Normal"/>
    <w:semiHidden/>
    <w:rsid w:val="003B3BE4"/>
    <w:pPr>
      <w:numPr>
        <w:numId w:val="12"/>
      </w:numPr>
    </w:pPr>
  </w:style>
  <w:style w:type="paragraph" w:styleId="ListContinue">
    <w:name w:val="List Continue"/>
    <w:basedOn w:val="Normal"/>
    <w:semiHidden/>
    <w:rsid w:val="003B3BE4"/>
    <w:pPr>
      <w:spacing w:after="120"/>
      <w:ind w:left="283"/>
    </w:pPr>
  </w:style>
  <w:style w:type="paragraph" w:styleId="ListContinue2">
    <w:name w:val="List Continue 2"/>
    <w:basedOn w:val="Normal"/>
    <w:semiHidden/>
    <w:rsid w:val="003B3BE4"/>
    <w:pPr>
      <w:spacing w:after="120"/>
      <w:ind w:left="566"/>
    </w:pPr>
  </w:style>
  <w:style w:type="paragraph" w:styleId="ListContinue3">
    <w:name w:val="List Continue 3"/>
    <w:basedOn w:val="Normal"/>
    <w:semiHidden/>
    <w:rsid w:val="003B3BE4"/>
    <w:pPr>
      <w:spacing w:after="120"/>
      <w:ind w:left="849"/>
    </w:pPr>
  </w:style>
  <w:style w:type="paragraph" w:styleId="ListContinue4">
    <w:name w:val="List Continue 4"/>
    <w:basedOn w:val="Normal"/>
    <w:semiHidden/>
    <w:rsid w:val="003B3BE4"/>
    <w:pPr>
      <w:spacing w:after="120"/>
      <w:ind w:left="1132"/>
    </w:pPr>
  </w:style>
  <w:style w:type="paragraph" w:styleId="ListContinue5">
    <w:name w:val="List Continue 5"/>
    <w:basedOn w:val="Normal"/>
    <w:semiHidden/>
    <w:rsid w:val="003B3BE4"/>
    <w:pPr>
      <w:spacing w:after="120"/>
      <w:ind w:left="1415"/>
    </w:pPr>
  </w:style>
  <w:style w:type="paragraph" w:styleId="ListNumber2">
    <w:name w:val="List Number 2"/>
    <w:basedOn w:val="Normal"/>
    <w:semiHidden/>
    <w:rsid w:val="003B3BE4"/>
    <w:pPr>
      <w:numPr>
        <w:numId w:val="13"/>
      </w:numPr>
    </w:pPr>
  </w:style>
  <w:style w:type="paragraph" w:styleId="ListNumber3">
    <w:name w:val="List Number 3"/>
    <w:basedOn w:val="Normal"/>
    <w:semiHidden/>
    <w:rsid w:val="003B3BE4"/>
    <w:pPr>
      <w:numPr>
        <w:numId w:val="14"/>
      </w:numPr>
    </w:pPr>
  </w:style>
  <w:style w:type="paragraph" w:styleId="ListNumber4">
    <w:name w:val="List Number 4"/>
    <w:basedOn w:val="Normal"/>
    <w:semiHidden/>
    <w:rsid w:val="003B3BE4"/>
    <w:pPr>
      <w:numPr>
        <w:numId w:val="15"/>
      </w:numPr>
    </w:pPr>
  </w:style>
  <w:style w:type="paragraph" w:styleId="ListNumber5">
    <w:name w:val="List Number 5"/>
    <w:basedOn w:val="Normal"/>
    <w:semiHidden/>
    <w:rsid w:val="003B3BE4"/>
    <w:pPr>
      <w:numPr>
        <w:numId w:val="16"/>
      </w:numPr>
    </w:pPr>
  </w:style>
  <w:style w:type="paragraph" w:styleId="MessageHeader">
    <w:name w:val="Message Header"/>
    <w:basedOn w:val="Normal"/>
    <w:semiHidden/>
    <w:rsid w:val="003B3BE4"/>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3B3BE4"/>
    <w:rPr>
      <w:rFonts w:ascii="Times New Roman" w:hAnsi="Times New Roman"/>
      <w:sz w:val="24"/>
      <w:szCs w:val="24"/>
    </w:rPr>
  </w:style>
  <w:style w:type="paragraph" w:styleId="NormalIndent">
    <w:name w:val="Normal Indent"/>
    <w:basedOn w:val="Normal"/>
    <w:semiHidden/>
    <w:rsid w:val="003B3BE4"/>
    <w:pPr>
      <w:ind w:left="720"/>
    </w:pPr>
  </w:style>
  <w:style w:type="paragraph" w:styleId="NoteHeading">
    <w:name w:val="Note Heading"/>
    <w:basedOn w:val="Normal"/>
    <w:next w:val="Normal"/>
    <w:semiHidden/>
    <w:rsid w:val="003B3BE4"/>
  </w:style>
  <w:style w:type="character" w:styleId="PageNumber">
    <w:name w:val="page number"/>
    <w:basedOn w:val="DefaultParagraphFont"/>
    <w:semiHidden/>
    <w:rsid w:val="003B3BE4"/>
  </w:style>
  <w:style w:type="paragraph" w:styleId="PlainText">
    <w:name w:val="Plain Text"/>
    <w:basedOn w:val="Normal"/>
    <w:semiHidden/>
    <w:rsid w:val="003B3BE4"/>
    <w:rPr>
      <w:rFonts w:ascii="Courier New" w:hAnsi="Courier New" w:cs="Courier New"/>
      <w:sz w:val="20"/>
    </w:rPr>
  </w:style>
  <w:style w:type="paragraph" w:styleId="Salutation">
    <w:name w:val="Salutation"/>
    <w:basedOn w:val="Normal"/>
    <w:next w:val="Normal"/>
    <w:semiHidden/>
    <w:rsid w:val="003B3BE4"/>
  </w:style>
  <w:style w:type="paragraph" w:styleId="Signature">
    <w:name w:val="Signature"/>
    <w:basedOn w:val="Normal"/>
    <w:semiHidden/>
    <w:rsid w:val="003B3BE4"/>
    <w:pPr>
      <w:ind w:left="4252"/>
    </w:pPr>
  </w:style>
  <w:style w:type="character" w:styleId="Strong">
    <w:name w:val="Strong"/>
    <w:basedOn w:val="DefaultParagraphFont"/>
    <w:qFormat/>
    <w:rsid w:val="003B3BE4"/>
    <w:rPr>
      <w:b/>
      <w:bCs/>
    </w:rPr>
  </w:style>
  <w:style w:type="table" w:styleId="Table3Deffects1">
    <w:name w:val="Table 3D effects 1"/>
    <w:basedOn w:val="TableNormal"/>
    <w:semiHidden/>
    <w:rsid w:val="003B3BE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3BE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3BE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3BE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3BE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3BE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3BE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3BE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3BE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3BE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3BE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3BE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3B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3BE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3BE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3B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3BE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B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3BE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3BE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3BE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3BE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3BE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3B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3BE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3BE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3BE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3BE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3BE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3BE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3BE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3BE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3BE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itle">
    <w:name w:val="Title"/>
    <w:basedOn w:val="Normal"/>
    <w:qFormat/>
    <w:rsid w:val="003B3BE4"/>
    <w:pPr>
      <w:spacing w:before="240" w:after="60"/>
      <w:jc w:val="center"/>
      <w:outlineLvl w:val="0"/>
    </w:pPr>
    <w:rPr>
      <w:b/>
      <w:bCs/>
      <w:kern w:val="28"/>
      <w:sz w:val="44"/>
      <w:szCs w:val="32"/>
    </w:rPr>
  </w:style>
  <w:style w:type="paragraph" w:styleId="Subtitle">
    <w:name w:val="Subtitle"/>
    <w:basedOn w:val="Normal"/>
    <w:qFormat/>
    <w:rsid w:val="003B3BE4"/>
    <w:pPr>
      <w:spacing w:after="60"/>
      <w:jc w:val="center"/>
      <w:outlineLvl w:val="1"/>
    </w:pPr>
    <w:rPr>
      <w:b/>
      <w:sz w:val="40"/>
      <w:szCs w:val="24"/>
    </w:rPr>
  </w:style>
  <w:style w:type="paragraph" w:styleId="TOC1">
    <w:name w:val="toc 1"/>
    <w:basedOn w:val="Normal"/>
    <w:next w:val="Normal"/>
    <w:autoRedefine/>
    <w:semiHidden/>
    <w:rsid w:val="00DD05F9"/>
  </w:style>
  <w:style w:type="paragraph" w:styleId="TOC2">
    <w:name w:val="toc 2"/>
    <w:basedOn w:val="Normal"/>
    <w:next w:val="Normal"/>
    <w:autoRedefine/>
    <w:semiHidden/>
    <w:rsid w:val="00DD05F9"/>
    <w:pPr>
      <w:ind w:left="280"/>
    </w:pPr>
  </w:style>
  <w:style w:type="paragraph" w:styleId="TOC3">
    <w:name w:val="toc 3"/>
    <w:basedOn w:val="Normal"/>
    <w:next w:val="Normal"/>
    <w:autoRedefine/>
    <w:semiHidden/>
    <w:rsid w:val="00E95F72"/>
    <w:pPr>
      <w:ind w:left="560"/>
    </w:pPr>
  </w:style>
  <w:style w:type="paragraph" w:styleId="Footer">
    <w:name w:val="footer"/>
    <w:basedOn w:val="Normal"/>
    <w:rsid w:val="00E95F72"/>
    <w:pPr>
      <w:tabs>
        <w:tab w:val="center" w:pos="4153"/>
        <w:tab w:val="right" w:pos="8306"/>
      </w:tabs>
    </w:pPr>
  </w:style>
  <w:style w:type="character" w:customStyle="1" w:styleId="Heading3Char">
    <w:name w:val="Heading 3 Char"/>
    <w:link w:val="Heading3"/>
    <w:rsid w:val="00946CA9"/>
    <w:rPr>
      <w:rFonts w:ascii="Arial" w:hAnsi="Arial"/>
      <w:b/>
      <w:sz w:val="32"/>
      <w:lang w:val="en-GB" w:eastAsia="en-GB" w:bidi="ar-SA"/>
    </w:rPr>
  </w:style>
  <w:style w:type="character" w:styleId="CommentReference">
    <w:name w:val="annotation reference"/>
    <w:basedOn w:val="DefaultParagraphFont"/>
    <w:semiHidden/>
    <w:rsid w:val="003712CF"/>
    <w:rPr>
      <w:sz w:val="16"/>
      <w:szCs w:val="16"/>
    </w:rPr>
  </w:style>
  <w:style w:type="paragraph" w:styleId="CommentText">
    <w:name w:val="annotation text"/>
    <w:basedOn w:val="Normal"/>
    <w:semiHidden/>
    <w:rsid w:val="003712CF"/>
    <w:rPr>
      <w:sz w:val="20"/>
    </w:rPr>
  </w:style>
  <w:style w:type="paragraph" w:styleId="CommentSubject">
    <w:name w:val="annotation subject"/>
    <w:basedOn w:val="CommentText"/>
    <w:next w:val="CommentText"/>
    <w:semiHidden/>
    <w:rsid w:val="003712CF"/>
    <w:rPr>
      <w:b/>
      <w:bCs/>
    </w:rPr>
  </w:style>
  <w:style w:type="paragraph" w:styleId="BalloonText">
    <w:name w:val="Balloon Text"/>
    <w:basedOn w:val="Normal"/>
    <w:semiHidden/>
    <w:rsid w:val="003712CF"/>
    <w:rPr>
      <w:rFonts w:ascii="Tahoma" w:hAnsi="Tahoma" w:cs="Tahoma"/>
      <w:sz w:val="16"/>
      <w:szCs w:val="16"/>
    </w:rPr>
  </w:style>
  <w:style w:type="character" w:customStyle="1" w:styleId="capitals">
    <w:name w:val="capitals"/>
    <w:rsid w:val="00490BD5"/>
  </w:style>
  <w:style w:type="paragraph" w:styleId="Header">
    <w:name w:val="header"/>
    <w:basedOn w:val="Normal"/>
    <w:link w:val="HeaderChar"/>
    <w:unhideWhenUsed/>
    <w:rsid w:val="002B4B8D"/>
    <w:pPr>
      <w:tabs>
        <w:tab w:val="center" w:pos="4680"/>
        <w:tab w:val="right" w:pos="9360"/>
      </w:tabs>
    </w:pPr>
  </w:style>
  <w:style w:type="character" w:customStyle="1" w:styleId="HeaderChar">
    <w:name w:val="Header Char"/>
    <w:basedOn w:val="DefaultParagraphFont"/>
    <w:link w:val="Header"/>
    <w:rsid w:val="002B4B8D"/>
    <w:rPr>
      <w:rFonts w:ascii="Arial" w:hAnsi="Arial"/>
      <w:sz w:val="32"/>
    </w:rPr>
  </w:style>
  <w:style w:type="character" w:styleId="FollowedHyperlink">
    <w:name w:val="FollowedHyperlink"/>
    <w:basedOn w:val="DefaultParagraphFont"/>
    <w:semiHidden/>
    <w:unhideWhenUsed/>
    <w:rsid w:val="00204C5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967933">
      <w:bodyDiv w:val="1"/>
      <w:marLeft w:val="0"/>
      <w:marRight w:val="0"/>
      <w:marTop w:val="0"/>
      <w:marBottom w:val="0"/>
      <w:divBdr>
        <w:top w:val="none" w:sz="0" w:space="0" w:color="auto"/>
        <w:left w:val="none" w:sz="0" w:space="0" w:color="auto"/>
        <w:bottom w:val="none" w:sz="0" w:space="0" w:color="auto"/>
        <w:right w:val="none" w:sz="0" w:space="0" w:color="auto"/>
      </w:divBdr>
      <w:divsChild>
        <w:div w:id="1484153987">
          <w:marLeft w:val="0"/>
          <w:marRight w:val="0"/>
          <w:marTop w:val="0"/>
          <w:marBottom w:val="240"/>
          <w:divBdr>
            <w:top w:val="none" w:sz="0" w:space="0" w:color="auto"/>
            <w:left w:val="none" w:sz="0" w:space="0" w:color="auto"/>
            <w:bottom w:val="none" w:sz="0" w:space="0" w:color="auto"/>
            <w:right w:val="none" w:sz="0" w:space="0" w:color="auto"/>
          </w:divBdr>
          <w:divsChild>
            <w:div w:id="807478470">
              <w:marLeft w:val="0"/>
              <w:marRight w:val="0"/>
              <w:marTop w:val="0"/>
              <w:marBottom w:val="0"/>
              <w:divBdr>
                <w:top w:val="none" w:sz="0" w:space="0" w:color="auto"/>
                <w:left w:val="none" w:sz="0" w:space="0" w:color="auto"/>
                <w:bottom w:val="none" w:sz="0" w:space="0" w:color="auto"/>
                <w:right w:val="none" w:sz="0" w:space="0" w:color="auto"/>
              </w:divBdr>
              <w:divsChild>
                <w:div w:id="1228614720">
                  <w:marLeft w:val="0"/>
                  <w:marRight w:val="0"/>
                  <w:marTop w:val="0"/>
                  <w:marBottom w:val="0"/>
                  <w:divBdr>
                    <w:top w:val="none" w:sz="0" w:space="0" w:color="auto"/>
                    <w:left w:val="none" w:sz="0" w:space="0" w:color="auto"/>
                    <w:bottom w:val="none" w:sz="0" w:space="0" w:color="auto"/>
                    <w:right w:val="none" w:sz="0" w:space="0" w:color="auto"/>
                  </w:divBdr>
                  <w:divsChild>
                    <w:div w:id="375661913">
                      <w:marLeft w:val="0"/>
                      <w:marRight w:val="0"/>
                      <w:marTop w:val="0"/>
                      <w:marBottom w:val="0"/>
                      <w:divBdr>
                        <w:top w:val="none" w:sz="0" w:space="0" w:color="auto"/>
                        <w:left w:val="none" w:sz="0" w:space="0" w:color="auto"/>
                        <w:bottom w:val="none" w:sz="0" w:space="0" w:color="auto"/>
                        <w:right w:val="none" w:sz="0" w:space="0" w:color="auto"/>
                      </w:divBdr>
                      <w:divsChild>
                        <w:div w:id="1461219997">
                          <w:marLeft w:val="0"/>
                          <w:marRight w:val="0"/>
                          <w:marTop w:val="240"/>
                          <w:marBottom w:val="0"/>
                          <w:divBdr>
                            <w:top w:val="none" w:sz="0" w:space="0" w:color="auto"/>
                            <w:left w:val="none" w:sz="0" w:space="0" w:color="auto"/>
                            <w:bottom w:val="none" w:sz="0" w:space="0" w:color="auto"/>
                            <w:right w:val="none" w:sz="0" w:space="0" w:color="auto"/>
                          </w:divBdr>
                          <w:divsChild>
                            <w:div w:id="175042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3932187">
      <w:bodyDiv w:val="1"/>
      <w:marLeft w:val="0"/>
      <w:marRight w:val="0"/>
      <w:marTop w:val="0"/>
      <w:marBottom w:val="0"/>
      <w:divBdr>
        <w:top w:val="none" w:sz="0" w:space="0" w:color="auto"/>
        <w:left w:val="none" w:sz="0" w:space="0" w:color="auto"/>
        <w:bottom w:val="none" w:sz="0" w:space="0" w:color="auto"/>
        <w:right w:val="none" w:sz="0" w:space="0" w:color="auto"/>
      </w:divBdr>
      <w:divsChild>
        <w:div w:id="2085486593">
          <w:marLeft w:val="0"/>
          <w:marRight w:val="0"/>
          <w:marTop w:val="0"/>
          <w:marBottom w:val="240"/>
          <w:divBdr>
            <w:top w:val="none" w:sz="0" w:space="0" w:color="auto"/>
            <w:left w:val="none" w:sz="0" w:space="0" w:color="auto"/>
            <w:bottom w:val="none" w:sz="0" w:space="0" w:color="auto"/>
            <w:right w:val="none" w:sz="0" w:space="0" w:color="auto"/>
          </w:divBdr>
          <w:divsChild>
            <w:div w:id="57286678">
              <w:marLeft w:val="0"/>
              <w:marRight w:val="0"/>
              <w:marTop w:val="0"/>
              <w:marBottom w:val="0"/>
              <w:divBdr>
                <w:top w:val="none" w:sz="0" w:space="0" w:color="auto"/>
                <w:left w:val="none" w:sz="0" w:space="0" w:color="auto"/>
                <w:bottom w:val="none" w:sz="0" w:space="0" w:color="auto"/>
                <w:right w:val="none" w:sz="0" w:space="0" w:color="auto"/>
              </w:divBdr>
              <w:divsChild>
                <w:div w:id="2046631584">
                  <w:marLeft w:val="0"/>
                  <w:marRight w:val="0"/>
                  <w:marTop w:val="0"/>
                  <w:marBottom w:val="0"/>
                  <w:divBdr>
                    <w:top w:val="none" w:sz="0" w:space="0" w:color="auto"/>
                    <w:left w:val="none" w:sz="0" w:space="0" w:color="auto"/>
                    <w:bottom w:val="none" w:sz="0" w:space="0" w:color="auto"/>
                    <w:right w:val="none" w:sz="0" w:space="0" w:color="auto"/>
                  </w:divBdr>
                  <w:divsChild>
                    <w:div w:id="822618832">
                      <w:marLeft w:val="0"/>
                      <w:marRight w:val="0"/>
                      <w:marTop w:val="0"/>
                      <w:marBottom w:val="0"/>
                      <w:divBdr>
                        <w:top w:val="none" w:sz="0" w:space="0" w:color="auto"/>
                        <w:left w:val="none" w:sz="0" w:space="0" w:color="auto"/>
                        <w:bottom w:val="none" w:sz="0" w:space="0" w:color="auto"/>
                        <w:right w:val="none" w:sz="0" w:space="0" w:color="auto"/>
                      </w:divBdr>
                      <w:divsChild>
                        <w:div w:id="963271861">
                          <w:marLeft w:val="0"/>
                          <w:marRight w:val="0"/>
                          <w:marTop w:val="240"/>
                          <w:marBottom w:val="0"/>
                          <w:divBdr>
                            <w:top w:val="none" w:sz="0" w:space="0" w:color="auto"/>
                            <w:left w:val="none" w:sz="0" w:space="0" w:color="auto"/>
                            <w:bottom w:val="none" w:sz="0" w:space="0" w:color="auto"/>
                            <w:right w:val="none" w:sz="0" w:space="0" w:color="auto"/>
                          </w:divBdr>
                          <w:divsChild>
                            <w:div w:id="12844589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hop.visionaustralia.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isionstore@visionaustralia.org"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932</Words>
  <Characters>4490</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5412</CharactersWithSpaces>
  <SharedDoc>false</SharedDoc>
  <HLinks>
    <vt:vector size="102" baseType="variant">
      <vt:variant>
        <vt:i4>1966129</vt:i4>
      </vt:variant>
      <vt:variant>
        <vt:i4>98</vt:i4>
      </vt:variant>
      <vt:variant>
        <vt:i4>0</vt:i4>
      </vt:variant>
      <vt:variant>
        <vt:i4>5</vt:i4>
      </vt:variant>
      <vt:variant>
        <vt:lpwstr/>
      </vt:variant>
      <vt:variant>
        <vt:lpwstr>_Toc378689219</vt:lpwstr>
      </vt:variant>
      <vt:variant>
        <vt:i4>1966129</vt:i4>
      </vt:variant>
      <vt:variant>
        <vt:i4>92</vt:i4>
      </vt:variant>
      <vt:variant>
        <vt:i4>0</vt:i4>
      </vt:variant>
      <vt:variant>
        <vt:i4>5</vt:i4>
      </vt:variant>
      <vt:variant>
        <vt:lpwstr/>
      </vt:variant>
      <vt:variant>
        <vt:lpwstr>_Toc378689218</vt:lpwstr>
      </vt:variant>
      <vt:variant>
        <vt:i4>1966129</vt:i4>
      </vt:variant>
      <vt:variant>
        <vt:i4>86</vt:i4>
      </vt:variant>
      <vt:variant>
        <vt:i4>0</vt:i4>
      </vt:variant>
      <vt:variant>
        <vt:i4>5</vt:i4>
      </vt:variant>
      <vt:variant>
        <vt:lpwstr/>
      </vt:variant>
      <vt:variant>
        <vt:lpwstr>_Toc378689217</vt:lpwstr>
      </vt:variant>
      <vt:variant>
        <vt:i4>1966129</vt:i4>
      </vt:variant>
      <vt:variant>
        <vt:i4>80</vt:i4>
      </vt:variant>
      <vt:variant>
        <vt:i4>0</vt:i4>
      </vt:variant>
      <vt:variant>
        <vt:i4>5</vt:i4>
      </vt:variant>
      <vt:variant>
        <vt:lpwstr/>
      </vt:variant>
      <vt:variant>
        <vt:lpwstr>_Toc378689216</vt:lpwstr>
      </vt:variant>
      <vt:variant>
        <vt:i4>1966129</vt:i4>
      </vt:variant>
      <vt:variant>
        <vt:i4>74</vt:i4>
      </vt:variant>
      <vt:variant>
        <vt:i4>0</vt:i4>
      </vt:variant>
      <vt:variant>
        <vt:i4>5</vt:i4>
      </vt:variant>
      <vt:variant>
        <vt:lpwstr/>
      </vt:variant>
      <vt:variant>
        <vt:lpwstr>_Toc378689215</vt:lpwstr>
      </vt:variant>
      <vt:variant>
        <vt:i4>1966129</vt:i4>
      </vt:variant>
      <vt:variant>
        <vt:i4>68</vt:i4>
      </vt:variant>
      <vt:variant>
        <vt:i4>0</vt:i4>
      </vt:variant>
      <vt:variant>
        <vt:i4>5</vt:i4>
      </vt:variant>
      <vt:variant>
        <vt:lpwstr/>
      </vt:variant>
      <vt:variant>
        <vt:lpwstr>_Toc378689214</vt:lpwstr>
      </vt:variant>
      <vt:variant>
        <vt:i4>1966129</vt:i4>
      </vt:variant>
      <vt:variant>
        <vt:i4>62</vt:i4>
      </vt:variant>
      <vt:variant>
        <vt:i4>0</vt:i4>
      </vt:variant>
      <vt:variant>
        <vt:i4>5</vt:i4>
      </vt:variant>
      <vt:variant>
        <vt:lpwstr/>
      </vt:variant>
      <vt:variant>
        <vt:lpwstr>_Toc378689213</vt:lpwstr>
      </vt:variant>
      <vt:variant>
        <vt:i4>1966129</vt:i4>
      </vt:variant>
      <vt:variant>
        <vt:i4>56</vt:i4>
      </vt:variant>
      <vt:variant>
        <vt:i4>0</vt:i4>
      </vt:variant>
      <vt:variant>
        <vt:i4>5</vt:i4>
      </vt:variant>
      <vt:variant>
        <vt:lpwstr/>
      </vt:variant>
      <vt:variant>
        <vt:lpwstr>_Toc378689212</vt:lpwstr>
      </vt:variant>
      <vt:variant>
        <vt:i4>1966129</vt:i4>
      </vt:variant>
      <vt:variant>
        <vt:i4>50</vt:i4>
      </vt:variant>
      <vt:variant>
        <vt:i4>0</vt:i4>
      </vt:variant>
      <vt:variant>
        <vt:i4>5</vt:i4>
      </vt:variant>
      <vt:variant>
        <vt:lpwstr/>
      </vt:variant>
      <vt:variant>
        <vt:lpwstr>_Toc378689211</vt:lpwstr>
      </vt:variant>
      <vt:variant>
        <vt:i4>1966129</vt:i4>
      </vt:variant>
      <vt:variant>
        <vt:i4>44</vt:i4>
      </vt:variant>
      <vt:variant>
        <vt:i4>0</vt:i4>
      </vt:variant>
      <vt:variant>
        <vt:i4>5</vt:i4>
      </vt:variant>
      <vt:variant>
        <vt:lpwstr/>
      </vt:variant>
      <vt:variant>
        <vt:lpwstr>_Toc378689210</vt:lpwstr>
      </vt:variant>
      <vt:variant>
        <vt:i4>2031665</vt:i4>
      </vt:variant>
      <vt:variant>
        <vt:i4>38</vt:i4>
      </vt:variant>
      <vt:variant>
        <vt:i4>0</vt:i4>
      </vt:variant>
      <vt:variant>
        <vt:i4>5</vt:i4>
      </vt:variant>
      <vt:variant>
        <vt:lpwstr/>
      </vt:variant>
      <vt:variant>
        <vt:lpwstr>_Toc378689209</vt:lpwstr>
      </vt:variant>
      <vt:variant>
        <vt:i4>2031665</vt:i4>
      </vt:variant>
      <vt:variant>
        <vt:i4>32</vt:i4>
      </vt:variant>
      <vt:variant>
        <vt:i4>0</vt:i4>
      </vt:variant>
      <vt:variant>
        <vt:i4>5</vt:i4>
      </vt:variant>
      <vt:variant>
        <vt:lpwstr/>
      </vt:variant>
      <vt:variant>
        <vt:lpwstr>_Toc378689208</vt:lpwstr>
      </vt:variant>
      <vt:variant>
        <vt:i4>2031665</vt:i4>
      </vt:variant>
      <vt:variant>
        <vt:i4>26</vt:i4>
      </vt:variant>
      <vt:variant>
        <vt:i4>0</vt:i4>
      </vt:variant>
      <vt:variant>
        <vt:i4>5</vt:i4>
      </vt:variant>
      <vt:variant>
        <vt:lpwstr/>
      </vt:variant>
      <vt:variant>
        <vt:lpwstr>_Toc378689207</vt:lpwstr>
      </vt:variant>
      <vt:variant>
        <vt:i4>2031665</vt:i4>
      </vt:variant>
      <vt:variant>
        <vt:i4>20</vt:i4>
      </vt:variant>
      <vt:variant>
        <vt:i4>0</vt:i4>
      </vt:variant>
      <vt:variant>
        <vt:i4>5</vt:i4>
      </vt:variant>
      <vt:variant>
        <vt:lpwstr/>
      </vt:variant>
      <vt:variant>
        <vt:lpwstr>_Toc378689206</vt:lpwstr>
      </vt:variant>
      <vt:variant>
        <vt:i4>2031665</vt:i4>
      </vt:variant>
      <vt:variant>
        <vt:i4>14</vt:i4>
      </vt:variant>
      <vt:variant>
        <vt:i4>0</vt:i4>
      </vt:variant>
      <vt:variant>
        <vt:i4>5</vt:i4>
      </vt:variant>
      <vt:variant>
        <vt:lpwstr/>
      </vt:variant>
      <vt:variant>
        <vt:lpwstr>_Toc378689205</vt:lpwstr>
      </vt:variant>
      <vt:variant>
        <vt:i4>2031665</vt:i4>
      </vt:variant>
      <vt:variant>
        <vt:i4>8</vt:i4>
      </vt:variant>
      <vt:variant>
        <vt:i4>0</vt:i4>
      </vt:variant>
      <vt:variant>
        <vt:i4>5</vt:i4>
      </vt:variant>
      <vt:variant>
        <vt:lpwstr/>
      </vt:variant>
      <vt:variant>
        <vt:lpwstr>_Toc378689204</vt:lpwstr>
      </vt:variant>
      <vt:variant>
        <vt:i4>2031665</vt:i4>
      </vt:variant>
      <vt:variant>
        <vt:i4>2</vt:i4>
      </vt:variant>
      <vt:variant>
        <vt:i4>0</vt:i4>
      </vt:variant>
      <vt:variant>
        <vt:i4>5</vt:i4>
      </vt:variant>
      <vt:variant>
        <vt:lpwstr/>
      </vt:variant>
      <vt:variant>
        <vt:lpwstr>_Toc378689203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Clifford</dc:creator>
  <cp:lastModifiedBy>Sophie Taylor</cp:lastModifiedBy>
  <cp:revision>2</cp:revision>
  <cp:lastPrinted>2014-01-31T12:06:00Z</cp:lastPrinted>
  <dcterms:created xsi:type="dcterms:W3CDTF">2019-09-02T06:29:00Z</dcterms:created>
  <dcterms:modified xsi:type="dcterms:W3CDTF">2019-09-02T06:29:00Z</dcterms:modified>
</cp:coreProperties>
</file>